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082B9" w14:textId="767D289D" w:rsidR="00C70971" w:rsidRPr="008165DF" w:rsidRDefault="00814AA5" w:rsidP="00C70971">
      <w:pPr>
        <w:rPr>
          <w:color w:val="FF0000"/>
        </w:rPr>
      </w:pPr>
      <w:r w:rsidRPr="008165DF">
        <w:rPr>
          <w:color w:val="FF0000"/>
          <w:u w:val="single"/>
        </w:rPr>
        <w:t>INSTRUCTIONS:</w:t>
      </w:r>
      <w:r w:rsidRPr="008165DF">
        <w:rPr>
          <w:color w:val="FF0000"/>
        </w:rPr>
        <w:t xml:space="preserve"> </w:t>
      </w:r>
      <w:r w:rsidR="00D939F6">
        <w:rPr>
          <w:color w:val="FF0000"/>
        </w:rPr>
        <w:t xml:space="preserve"> </w:t>
      </w:r>
      <w:r w:rsidR="0030210B" w:rsidRPr="008165DF">
        <w:rPr>
          <w:color w:val="FF0000"/>
        </w:rPr>
        <w:t>I</w:t>
      </w:r>
      <w:r w:rsidR="00BB74E4">
        <w:rPr>
          <w:color w:val="FF0000"/>
        </w:rPr>
        <w:t>n the rare case that there are bottom flange cover plates, i</w:t>
      </w:r>
      <w:r w:rsidR="0030210B" w:rsidRPr="008165DF">
        <w:rPr>
          <w:color w:val="FF0000"/>
        </w:rPr>
        <w:t xml:space="preserve">t is the responsibility of the </w:t>
      </w:r>
      <w:r w:rsidR="00BB74E4">
        <w:rPr>
          <w:color w:val="FF0000"/>
        </w:rPr>
        <w:t>review</w:t>
      </w:r>
      <w:r w:rsidR="0030210B" w:rsidRPr="008165DF">
        <w:rPr>
          <w:color w:val="FF0000"/>
        </w:rPr>
        <w:t>er</w:t>
      </w:r>
      <w:r w:rsidR="00B82311">
        <w:rPr>
          <w:color w:val="FF0000"/>
        </w:rPr>
        <w:t xml:space="preserve"> and the SPM</w:t>
      </w:r>
      <w:r w:rsidR="00C70971" w:rsidRPr="008165DF">
        <w:rPr>
          <w:color w:val="FF0000"/>
        </w:rPr>
        <w:t xml:space="preserve"> to </w:t>
      </w:r>
      <w:r w:rsidR="00BB74E4">
        <w:rPr>
          <w:color w:val="FF0000"/>
        </w:rPr>
        <w:t xml:space="preserve">coordinate </w:t>
      </w:r>
      <w:r w:rsidR="00B82311">
        <w:rPr>
          <w:color w:val="FF0000"/>
        </w:rPr>
        <w:t>and</w:t>
      </w:r>
      <w:r w:rsidR="00BB74E4">
        <w:rPr>
          <w:color w:val="FF0000"/>
        </w:rPr>
        <w:t xml:space="preserve"> decide if these plates need to</w:t>
      </w:r>
      <w:r w:rsidR="0030210B" w:rsidRPr="008165DF">
        <w:rPr>
          <w:color w:val="FF0000"/>
        </w:rPr>
        <w:t xml:space="preserve"> b</w:t>
      </w:r>
      <w:r w:rsidR="00C70971" w:rsidRPr="008165DF">
        <w:rPr>
          <w:color w:val="FF0000"/>
        </w:rPr>
        <w:t xml:space="preserve">e tested. </w:t>
      </w:r>
      <w:r w:rsidR="00D939F6">
        <w:rPr>
          <w:color w:val="FF0000"/>
        </w:rPr>
        <w:t xml:space="preserve"> </w:t>
      </w:r>
      <w:r w:rsidR="00C70971" w:rsidRPr="008165DF">
        <w:rPr>
          <w:color w:val="FF0000"/>
        </w:rPr>
        <w:t xml:space="preserve">This should include </w:t>
      </w:r>
      <w:r w:rsidR="00462211" w:rsidRPr="008165DF">
        <w:rPr>
          <w:color w:val="FF0000"/>
        </w:rPr>
        <w:t xml:space="preserve">only </w:t>
      </w:r>
      <w:r w:rsidR="00C70971" w:rsidRPr="008165DF">
        <w:rPr>
          <w:color w:val="FF0000"/>
        </w:rPr>
        <w:t xml:space="preserve">welded cover plate ends that terminate in a tension zone. </w:t>
      </w:r>
      <w:r w:rsidR="00462211" w:rsidRPr="008165DF">
        <w:rPr>
          <w:color w:val="FF0000"/>
        </w:rPr>
        <w:t>(Rarely, other areas of cover plate welds could be tested based on deteriorated conditions as reported from the field on the Structural Rehabilitation Checklist)</w:t>
      </w:r>
      <w:r w:rsidR="00D939F6">
        <w:rPr>
          <w:color w:val="FF0000"/>
        </w:rPr>
        <w:t>.</w:t>
      </w:r>
      <w:r w:rsidR="00462211" w:rsidRPr="008165DF">
        <w:rPr>
          <w:color w:val="FF0000"/>
        </w:rPr>
        <w:t xml:space="preserve"> </w:t>
      </w:r>
      <w:r w:rsidR="00D939F6">
        <w:rPr>
          <w:color w:val="FF0000"/>
        </w:rPr>
        <w:t xml:space="preserve"> </w:t>
      </w:r>
      <w:r w:rsidR="00C70971" w:rsidRPr="008165DF">
        <w:rPr>
          <w:color w:val="FF0000"/>
        </w:rPr>
        <w:t>For simple span structures, this would include the bottom flange cover plate at the midspan.  For continuous structures, this would include the bottom flange cover plate at the midspan and the top flange cover plate over the piers.</w:t>
      </w:r>
      <w:r w:rsidR="00F1520B" w:rsidRPr="008165DF">
        <w:rPr>
          <w:color w:val="FF0000"/>
        </w:rPr>
        <w:t xml:space="preserve"> </w:t>
      </w:r>
      <w:r w:rsidR="00D939F6">
        <w:rPr>
          <w:color w:val="FF0000"/>
        </w:rPr>
        <w:t xml:space="preserve"> </w:t>
      </w:r>
      <w:r w:rsidR="00B82311">
        <w:rPr>
          <w:color w:val="FF0000"/>
        </w:rPr>
        <w:t>If needed, update the wording in sections 1.0 and 2.1 to include the bottom flange cover plates.</w:t>
      </w:r>
    </w:p>
    <w:p w14:paraId="4A039CA4" w14:textId="77777777" w:rsidR="0030210B" w:rsidRDefault="0030210B"/>
    <w:p w14:paraId="079D2A94" w14:textId="42624693" w:rsidR="00842C45" w:rsidRDefault="00976FC8" w:rsidP="005D2052">
      <w:pPr>
        <w:ind w:firstLine="720"/>
      </w:pPr>
      <w:r>
        <w:rPr>
          <w:u w:val="single"/>
        </w:rPr>
        <w:t>NON-DESTRUCTIVE TESTING</w:t>
      </w:r>
      <w:r w:rsidR="001230E0">
        <w:tab/>
      </w:r>
      <w:r w:rsidR="001230E0">
        <w:tab/>
      </w:r>
      <w:r w:rsidR="00997CD0">
        <w:t>8/19/22</w:t>
      </w:r>
    </w:p>
    <w:p w14:paraId="337731EE" w14:textId="77777777" w:rsidR="00842C45" w:rsidRDefault="00842C45"/>
    <w:p w14:paraId="7EC339D8" w14:textId="77777777" w:rsidR="006822DD" w:rsidRDefault="00976FC8">
      <w:r>
        <w:rPr>
          <w:b/>
          <w:bCs/>
        </w:rPr>
        <w:t xml:space="preserve">1.0  Description.  </w:t>
      </w:r>
      <w:r>
        <w:t xml:space="preserve">This work shall consist of performing non-destructive testing on the welds of </w:t>
      </w:r>
      <w:r w:rsidRPr="008165DF">
        <w:t>all</w:t>
      </w:r>
      <w:r>
        <w:t xml:space="preserve"> existing</w:t>
      </w:r>
      <w:r w:rsidR="00462211">
        <w:t xml:space="preserve"> </w:t>
      </w:r>
      <w:r w:rsidR="00BB74E4" w:rsidRPr="00BB74E4">
        <w:t>top</w:t>
      </w:r>
      <w:r>
        <w:t xml:space="preserve"> flange cover plates.</w:t>
      </w:r>
      <w:r w:rsidR="001230E0">
        <w:t xml:space="preserve">  </w:t>
      </w:r>
    </w:p>
    <w:p w14:paraId="228F1120" w14:textId="77777777" w:rsidR="006822DD" w:rsidRDefault="006822DD"/>
    <w:p w14:paraId="6590C3A0" w14:textId="77777777" w:rsidR="00842C45" w:rsidRDefault="00976FC8">
      <w:pPr>
        <w:rPr>
          <w:b/>
          <w:bCs/>
        </w:rPr>
      </w:pPr>
      <w:r>
        <w:rPr>
          <w:b/>
          <w:bCs/>
        </w:rPr>
        <w:t>2.0  Construction Requirements.</w:t>
      </w:r>
    </w:p>
    <w:p w14:paraId="7DADCA81" w14:textId="77777777" w:rsidR="00842C45" w:rsidRDefault="00842C45">
      <w:pPr>
        <w:rPr>
          <w:b/>
          <w:bCs/>
        </w:rPr>
      </w:pPr>
    </w:p>
    <w:p w14:paraId="0F3EC0F6" w14:textId="4E8D93CD" w:rsidR="00842C45" w:rsidRDefault="00976FC8">
      <w:r>
        <w:rPr>
          <w:b/>
          <w:bCs/>
        </w:rPr>
        <w:t xml:space="preserve">2.1  </w:t>
      </w:r>
      <w:r>
        <w:t>After the concrete deck is removed, the steel that is to remain will be inspected by the engineer.  In addition to this inspection, the welds and adjacent base metal at the ends of the</w:t>
      </w:r>
      <w:r w:rsidR="005D2052">
        <w:t xml:space="preserve"> </w:t>
      </w:r>
      <w:r w:rsidR="00EB3AF0">
        <w:t>top</w:t>
      </w:r>
      <w:r>
        <w:t xml:space="preserve"> cover plate</w:t>
      </w:r>
      <w:r w:rsidR="001230E0">
        <w:t>s</w:t>
      </w:r>
      <w:r>
        <w:t xml:space="preserve"> shall have non-destructive (magnetic particle) testing performed.  </w:t>
      </w:r>
      <w:r w:rsidR="009E194C">
        <w:t>Non-destructive t</w:t>
      </w:r>
      <w:r w:rsidR="005D2052">
        <w:t xml:space="preserve">esting </w:t>
      </w:r>
      <w:r>
        <w:t xml:space="preserve">shall be </w:t>
      </w:r>
      <w:r w:rsidR="00D939F6">
        <w:t>performe</w:t>
      </w:r>
      <w:r>
        <w:t>d by an acceptable testing agency.  The contractor shall</w:t>
      </w:r>
      <w:r w:rsidR="00997CD0">
        <w:t xml:space="preserve"> submit to the e</w:t>
      </w:r>
      <w:r>
        <w:t xml:space="preserve">ngineer </w:t>
      </w:r>
      <w:r w:rsidR="00997CD0">
        <w:t>and Bridge Division (</w:t>
      </w:r>
      <w:hyperlink r:id="rId6" w:history="1">
        <w:r w:rsidR="00997CD0" w:rsidRPr="00C33F52">
          <w:rPr>
            <w:rStyle w:val="Hyperlink"/>
          </w:rPr>
          <w:t>Fabrication@modot.mo.gov</w:t>
        </w:r>
      </w:hyperlink>
      <w:r w:rsidR="00997CD0">
        <w:t xml:space="preserve">) the following </w:t>
      </w:r>
      <w:r>
        <w:t xml:space="preserve">documentation </w:t>
      </w:r>
      <w:r w:rsidR="00997CD0">
        <w:t xml:space="preserve">for </w:t>
      </w:r>
      <w:proofErr w:type="gramStart"/>
      <w:r w:rsidR="00997CD0">
        <w:t>each individual</w:t>
      </w:r>
      <w:proofErr w:type="gramEnd"/>
      <w:r w:rsidR="00997CD0">
        <w:t xml:space="preserve"> performing non-destructive </w:t>
      </w:r>
      <w:r>
        <w:t>testing</w:t>
      </w:r>
      <w:r w:rsidR="00997CD0">
        <w:t xml:space="preserve"> (NDT):  their certifications, current eye exam and the NDT company written practice, including the Level III individual certification used for written practice</w:t>
      </w:r>
      <w:r>
        <w:t>.  Personnel performing the tests shall be qualified for SNT-TC-1A Level II.</w:t>
      </w:r>
    </w:p>
    <w:p w14:paraId="757D47D9" w14:textId="77777777" w:rsidR="00842C45" w:rsidRDefault="00842C45"/>
    <w:p w14:paraId="623A4FA8" w14:textId="77777777" w:rsidR="00842C45" w:rsidRDefault="00976FC8">
      <w:r>
        <w:rPr>
          <w:b/>
          <w:bCs/>
        </w:rPr>
        <w:t xml:space="preserve">2.2  </w:t>
      </w:r>
      <w:r>
        <w:t xml:space="preserve">The length of weld to be tested and the base metal, one inch either side of the weld, shall be cleaned of all rust prior to the testing.  On cover plates with square ends, the weld </w:t>
      </w:r>
      <w:r w:rsidR="00281AD1">
        <w:t>shall be tested one inch</w:t>
      </w:r>
      <w:r>
        <w:t xml:space="preserve"> from each corner along the ends of the cover plate plus 6 inches back along the side from each corner of the plate.  On cover plates with tapered ends, the weld shall be tested along the end of the cover plate, along tape</w:t>
      </w:r>
      <w:r w:rsidR="00281AD1">
        <w:t xml:space="preserve">red edges and 6 inches </w:t>
      </w:r>
      <w:r>
        <w:t xml:space="preserve">back along the cover plate from end of taper.  </w:t>
      </w:r>
    </w:p>
    <w:p w14:paraId="720EDBBC" w14:textId="77777777" w:rsidR="00842C45" w:rsidRDefault="00842C45"/>
    <w:p w14:paraId="3F10B73B" w14:textId="09B242B8" w:rsidR="00842C45" w:rsidRDefault="00976FC8">
      <w:r>
        <w:rPr>
          <w:b/>
          <w:bCs/>
        </w:rPr>
        <w:t xml:space="preserve">2.3  </w:t>
      </w:r>
      <w:r>
        <w:t>If fatigue cracks are found, the cracks are expected to be very small and may be located in the base metal at the toe of the welds.  Any cracks discovered by testing, regardless of length, shall be marked and reported to the engineer.  All repairs shall be made by a certified welder</w:t>
      </w:r>
      <w:r w:rsidR="002C7E86">
        <w:t xml:space="preserve"> in accordance with </w:t>
      </w:r>
      <w:r w:rsidR="002C7E86" w:rsidRPr="009D0A06">
        <w:rPr>
          <w:color w:val="0000FF"/>
        </w:rPr>
        <w:t>Sec 712.6</w:t>
      </w:r>
      <w:r>
        <w:t xml:space="preserve">.  Any repair work and retesting of the repair work required, as a result of this inspection, will be paid for in accordance with </w:t>
      </w:r>
      <w:r w:rsidRPr="009D0A06">
        <w:rPr>
          <w:color w:val="0000FF"/>
        </w:rPr>
        <w:t>S</w:t>
      </w:r>
      <w:r>
        <w:rPr>
          <w:color w:val="0000FF"/>
        </w:rPr>
        <w:t>ec 109</w:t>
      </w:r>
      <w:r>
        <w:t>.  This shall not relieve the contractor from responsibility to repair any damage caused by this work at the contractor's expense.  Any delay or inconvenience caused by this inspection requirement will be non-compensable and effect on time of performance non-excusable.</w:t>
      </w:r>
    </w:p>
    <w:p w14:paraId="7F5216B1" w14:textId="77777777" w:rsidR="00842C45" w:rsidRDefault="00842C45"/>
    <w:p w14:paraId="0B3D705A" w14:textId="77777777" w:rsidR="00842C45" w:rsidRDefault="00976FC8">
      <w:r>
        <w:rPr>
          <w:b/>
          <w:bCs/>
        </w:rPr>
        <w:t xml:space="preserve">3.0  Method of Measurement.  </w:t>
      </w:r>
      <w:r>
        <w:t>Measurement of non-destructive testing will be to</w:t>
      </w:r>
      <w:r w:rsidR="00281AD1">
        <w:t xml:space="preserve"> the nearest linear foot</w:t>
      </w:r>
      <w:r>
        <w:t>.  The extent of non-destructive testing may vary from the estimated quantities, but the contract unit price shall prevail regardless of the variation.  Final measurements will not be made except for authorized changes during construction, or where appreciable errors are found in the contract quantity.  The revision or correction will be computed and added to or deducted from the contract quantity.</w:t>
      </w:r>
    </w:p>
    <w:p w14:paraId="4F0BDD79" w14:textId="77777777" w:rsidR="00842C45" w:rsidRDefault="00842C45"/>
    <w:p w14:paraId="4595275B" w14:textId="77410F12" w:rsidR="00842C45" w:rsidRDefault="00976FC8">
      <w:r>
        <w:rPr>
          <w:b/>
          <w:bCs/>
        </w:rPr>
        <w:t xml:space="preserve">4.0  Basis of Payment.  </w:t>
      </w:r>
      <w:r>
        <w:t xml:space="preserve">Accepted quantities of non-destructive testing will be paid for at the contract unit price.  Payment for the above described work, including all material, equipment, labor and any other incidental work necessary to complete this item, will be considered completely covered </w:t>
      </w:r>
      <w:r w:rsidR="00281AD1">
        <w:t>by the contract unit price for Non-Destructive Testing</w:t>
      </w:r>
      <w:r>
        <w:t>.</w:t>
      </w:r>
    </w:p>
    <w:sectPr w:rsidR="00842C45" w:rsidSect="00D939F6">
      <w:headerReference w:type="even" r:id="rId7"/>
      <w:headerReference w:type="default" r:id="rId8"/>
      <w:headerReference w:type="first" r:id="rId9"/>
      <w:footerReference w:type="first" r:id="rId10"/>
      <w:type w:val="continuous"/>
      <w:pgSz w:w="12240" w:h="15840" w:code="1"/>
      <w:pgMar w:top="1440" w:right="1440" w:bottom="72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2D3C9" w14:textId="77777777" w:rsidR="00343B59" w:rsidRDefault="00343B59">
      <w:r>
        <w:separator/>
      </w:r>
    </w:p>
  </w:endnote>
  <w:endnote w:type="continuationSeparator" w:id="0">
    <w:p w14:paraId="5800290B" w14:textId="77777777" w:rsidR="00343B59" w:rsidRDefault="00343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DA45A" w14:textId="77777777" w:rsidR="00D4088D" w:rsidRDefault="005835A2">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3B52A" w14:textId="77777777" w:rsidR="00343B59" w:rsidRDefault="00343B59">
      <w:r>
        <w:separator/>
      </w:r>
    </w:p>
  </w:footnote>
  <w:footnote w:type="continuationSeparator" w:id="0">
    <w:p w14:paraId="1F81651C" w14:textId="77777777" w:rsidR="00343B59" w:rsidRDefault="00343B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80E07" w14:textId="77777777" w:rsidR="00D4088D" w:rsidRDefault="005835A2">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BA4AA" w14:textId="77777777" w:rsidR="00D4088D" w:rsidRDefault="005835A2">
    <w:r>
      <w:c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5192F" w14:textId="77777777" w:rsidR="00D4088D" w:rsidRDefault="005835A2">
    <w:r>
      <w:c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6FC8"/>
    <w:rsid w:val="001230E0"/>
    <w:rsid w:val="00281AD1"/>
    <w:rsid w:val="002C7E86"/>
    <w:rsid w:val="0030210B"/>
    <w:rsid w:val="00343B59"/>
    <w:rsid w:val="00462211"/>
    <w:rsid w:val="004A75E2"/>
    <w:rsid w:val="005835A2"/>
    <w:rsid w:val="005D2052"/>
    <w:rsid w:val="006822DD"/>
    <w:rsid w:val="00720144"/>
    <w:rsid w:val="00814AA5"/>
    <w:rsid w:val="008165DF"/>
    <w:rsid w:val="00842C45"/>
    <w:rsid w:val="00902CB2"/>
    <w:rsid w:val="00976FC8"/>
    <w:rsid w:val="00997CD0"/>
    <w:rsid w:val="009D0A06"/>
    <w:rsid w:val="009E194C"/>
    <w:rsid w:val="00A16927"/>
    <w:rsid w:val="00A8025A"/>
    <w:rsid w:val="00B82311"/>
    <w:rsid w:val="00BB74E4"/>
    <w:rsid w:val="00BF772F"/>
    <w:rsid w:val="00C70971"/>
    <w:rsid w:val="00D4088D"/>
    <w:rsid w:val="00D939F6"/>
    <w:rsid w:val="00EB3AF0"/>
    <w:rsid w:val="00F1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D88DE2"/>
  <w15:docId w15:val="{DA508357-3556-4D5B-A7EC-7B0FB93D5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Times New Roman" w:hAnsi="Times New Roman"/>
      <w:sz w:val="24"/>
    </w:rPr>
  </w:style>
  <w:style w:type="paragraph" w:styleId="z-TopofForm">
    <w:name w:val="HTML Top of Form"/>
    <w:basedOn w:val="Normal"/>
    <w:rPr>
      <w:rFonts w:ascii="Times New Roman" w:hAnsi="Times New Roman"/>
      <w:sz w:val="24"/>
    </w:rPr>
  </w:style>
  <w:style w:type="paragraph" w:styleId="z-BottomofForm">
    <w:name w:val="HTML Bottom of Form"/>
    <w:basedOn w:val="Normal"/>
    <w:pPr>
      <w:ind w:left="288"/>
    </w:pPr>
    <w:rPr>
      <w:rFonts w:ascii="Times New Roman" w:hAnsi="Times New Roman"/>
      <w:sz w:val="24"/>
    </w:rPr>
  </w:style>
  <w:style w:type="paragraph" w:styleId="NormalWeb">
    <w:name w:val="Normal (Web)"/>
    <w:basedOn w:val="Normal"/>
    <w:semiHidden/>
    <w:pPr>
      <w:ind w:left="576"/>
    </w:pPr>
    <w:rPr>
      <w:rFonts w:ascii="Times New Roman" w:hAnsi="Times New Roman"/>
      <w:sz w:val="24"/>
    </w:rPr>
  </w:style>
  <w:style w:type="paragraph" w:customStyle="1" w:styleId="HTMLAcronym1">
    <w:name w:val="HTML Acronym1"/>
    <w:basedOn w:val="Normal"/>
    <w:semiHidden/>
    <w:pPr>
      <w:ind w:left="720"/>
    </w:pPr>
    <w:rPr>
      <w:rFonts w:ascii="Times New Roman" w:hAnsi="Times New Roman"/>
      <w:sz w:val="24"/>
    </w:rPr>
  </w:style>
  <w:style w:type="paragraph" w:styleId="HTMLAddress">
    <w:name w:val="HTML Address"/>
    <w:basedOn w:val="Normal"/>
    <w:semiHidden/>
    <w:pPr>
      <w:spacing w:before="72" w:after="72"/>
    </w:pPr>
    <w:rPr>
      <w:rFonts w:ascii="Times New Roman" w:hAnsi="Times New Roman"/>
      <w:b/>
      <w:i/>
      <w:sz w:val="24"/>
    </w:rPr>
  </w:style>
  <w:style w:type="paragraph" w:styleId="Title">
    <w:name w:val="Title"/>
    <w:basedOn w:val="Normal"/>
    <w:qFormat/>
    <w:pPr>
      <w:spacing w:before="144" w:after="72"/>
      <w:jc w:val="center"/>
    </w:pPr>
    <w:rPr>
      <w:b/>
      <w:sz w:val="36"/>
    </w:rPr>
  </w:style>
  <w:style w:type="paragraph" w:styleId="Header">
    <w:name w:val="header"/>
    <w:basedOn w:val="Normal"/>
    <w:semiHidden/>
    <w:rPr>
      <w:rFonts w:ascii="Times New Roman" w:hAnsi="Times New Roman"/>
      <w:sz w:val="24"/>
    </w:rPr>
  </w:style>
  <w:style w:type="paragraph" w:styleId="Footer">
    <w:name w:val="footer"/>
    <w:basedOn w:val="Normal"/>
    <w:semiHidden/>
    <w:rPr>
      <w:rFonts w:ascii="Times New Roman" w:hAnsi="Times New Roman"/>
      <w:sz w:val="24"/>
    </w:rPr>
  </w:style>
  <w:style w:type="paragraph" w:customStyle="1" w:styleId="HTMLCite1">
    <w:name w:val="HTML Cite1"/>
    <w:basedOn w:val="Normal"/>
    <w:semiHidden/>
    <w:pPr>
      <w:tabs>
        <w:tab w:val="center" w:pos="4320"/>
        <w:tab w:val="right" w:pos="8640"/>
      </w:tabs>
    </w:pPr>
  </w:style>
  <w:style w:type="paragraph" w:styleId="Revision">
    <w:name w:val="Revision"/>
    <w:hidden/>
    <w:uiPriority w:val="99"/>
    <w:semiHidden/>
    <w:rsid w:val="0030210B"/>
    <w:rPr>
      <w:rFonts w:ascii="Arial" w:hAnsi="Arial"/>
      <w:sz w:val="22"/>
    </w:rPr>
  </w:style>
  <w:style w:type="paragraph" w:styleId="BalloonText">
    <w:name w:val="Balloon Text"/>
    <w:basedOn w:val="Normal"/>
    <w:link w:val="BalloonTextChar"/>
    <w:uiPriority w:val="99"/>
    <w:semiHidden/>
    <w:unhideWhenUsed/>
    <w:rsid w:val="0030210B"/>
    <w:rPr>
      <w:rFonts w:ascii="Tahoma" w:hAnsi="Tahoma" w:cs="Tahoma"/>
      <w:sz w:val="16"/>
      <w:szCs w:val="16"/>
    </w:rPr>
  </w:style>
  <w:style w:type="character" w:customStyle="1" w:styleId="BalloonTextChar">
    <w:name w:val="Balloon Text Char"/>
    <w:basedOn w:val="DefaultParagraphFont"/>
    <w:link w:val="BalloonText"/>
    <w:uiPriority w:val="99"/>
    <w:semiHidden/>
    <w:rsid w:val="0030210B"/>
    <w:rPr>
      <w:rFonts w:ascii="Tahoma" w:hAnsi="Tahoma" w:cs="Tahoma"/>
      <w:sz w:val="16"/>
      <w:szCs w:val="16"/>
    </w:rPr>
  </w:style>
  <w:style w:type="character" w:styleId="Hyperlink">
    <w:name w:val="Hyperlink"/>
    <w:basedOn w:val="DefaultParagraphFont"/>
    <w:uiPriority w:val="99"/>
    <w:unhideWhenUsed/>
    <w:rsid w:val="00997CD0"/>
    <w:rPr>
      <w:color w:val="0000FF" w:themeColor="hyperlink"/>
      <w:u w:val="single"/>
    </w:rPr>
  </w:style>
  <w:style w:type="character" w:styleId="UnresolvedMention">
    <w:name w:val="Unresolved Mention"/>
    <w:basedOn w:val="DefaultParagraphFont"/>
    <w:uiPriority w:val="99"/>
    <w:semiHidden/>
    <w:unhideWhenUsed/>
    <w:rsid w:val="00997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abrication@modot.mo.gov"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577</Words>
  <Characters>3292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Dunn</dc:creator>
  <cp:lastModifiedBy>Daniel M. Smith</cp:lastModifiedBy>
  <cp:revision>10</cp:revision>
  <cp:lastPrinted>2007-05-11T19:00:00Z</cp:lastPrinted>
  <dcterms:created xsi:type="dcterms:W3CDTF">2014-12-09T13:38:00Z</dcterms:created>
  <dcterms:modified xsi:type="dcterms:W3CDTF">2022-08-19T16:08:00Z</dcterms:modified>
</cp:coreProperties>
</file>