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F909" w14:textId="77777777" w:rsidR="00281442" w:rsidRDefault="0082079F">
      <w:pPr>
        <w:rPr>
          <w:b/>
          <w:bCs/>
        </w:rPr>
      </w:pPr>
      <w:r>
        <w:rPr>
          <w:b/>
          <w:bCs/>
        </w:rPr>
        <w:t>Reviewers:  Verify bar sizes, spacings and section modulus.</w:t>
      </w:r>
    </w:p>
    <w:p w14:paraId="571D8D48" w14:textId="77777777" w:rsidR="00281442" w:rsidRDefault="00281442"/>
    <w:p w14:paraId="23C1FA25" w14:textId="6EAAB513" w:rsidR="00281442" w:rsidRDefault="0082079F">
      <w:pPr>
        <w:rPr>
          <w:caps/>
        </w:rPr>
      </w:pPr>
      <w:r>
        <w:tab/>
      </w:r>
      <w:r>
        <w:rPr>
          <w:caps/>
          <w:u w:val="single"/>
        </w:rPr>
        <w:t>Steel Grid Floor (HALF Concrete Filled)</w:t>
      </w:r>
      <w:r>
        <w:rPr>
          <w:caps/>
        </w:rPr>
        <w:tab/>
      </w:r>
      <w:r>
        <w:rPr>
          <w:caps/>
        </w:rPr>
        <w:tab/>
      </w:r>
      <w:r w:rsidR="004C07BB">
        <w:rPr>
          <w:caps/>
        </w:rPr>
        <w:t>12/</w:t>
      </w:r>
      <w:r w:rsidR="002241E5">
        <w:rPr>
          <w:caps/>
        </w:rPr>
        <w:t>3</w:t>
      </w:r>
      <w:r w:rsidR="004C07BB">
        <w:rPr>
          <w:caps/>
        </w:rPr>
        <w:t>/25</w:t>
      </w:r>
    </w:p>
    <w:p w14:paraId="63A62200" w14:textId="77777777" w:rsidR="00281442" w:rsidRDefault="00281442"/>
    <w:p w14:paraId="77733B8E" w14:textId="21C397F5" w:rsidR="00281442" w:rsidRDefault="0082079F">
      <w:r>
        <w:rPr>
          <w:b/>
        </w:rPr>
        <w:t>1.0  Description.</w:t>
      </w:r>
      <w:r>
        <w:rPr>
          <w:bCs/>
        </w:rPr>
        <w:t xml:space="preserve">  </w:t>
      </w:r>
      <w:r>
        <w:t xml:space="preserve">This work shall consist of furnishing, erecting and coating a welded steel grid floor with pans half filled with concrete, trim and splice plates as shown on the bridge plans except for necessary modifications as directed or approved by the engineer.  The furnishing and installing of any necessary shimming and support material for grid shall be included in this work.  The contractor </w:t>
      </w:r>
      <w:proofErr w:type="gramStart"/>
      <w:r>
        <w:t>shall</w:t>
      </w:r>
      <w:proofErr w:type="gramEnd"/>
      <w:r>
        <w:t xml:space="preserve"> verify all dimensions in field before ordering new steel grid.</w:t>
      </w:r>
    </w:p>
    <w:p w14:paraId="1AC0A376" w14:textId="77777777" w:rsidR="00281442" w:rsidRDefault="00281442"/>
    <w:p w14:paraId="6B4B967E" w14:textId="77777777" w:rsidR="00281442" w:rsidRDefault="0082079F">
      <w:pPr>
        <w:rPr>
          <w:b/>
        </w:rPr>
      </w:pPr>
      <w:r>
        <w:rPr>
          <w:b/>
        </w:rPr>
        <w:t>2.0  Material and Fabrication Requirements.</w:t>
      </w:r>
    </w:p>
    <w:p w14:paraId="4DD95B8E" w14:textId="77777777" w:rsidR="00281442" w:rsidRDefault="00281442">
      <w:pPr>
        <w:rPr>
          <w:bCs/>
        </w:rPr>
      </w:pPr>
    </w:p>
    <w:p w14:paraId="269A3320" w14:textId="7066C78E" w:rsidR="00281442" w:rsidRDefault="0082079F">
      <w:r>
        <w:rPr>
          <w:b/>
        </w:rPr>
        <w:t>2.1</w:t>
      </w:r>
      <w:r>
        <w:rPr>
          <w:bCs/>
        </w:rPr>
        <w:t xml:space="preserve">  </w:t>
      </w:r>
      <w:r>
        <w:t>The steel for the grid, trim and splice bars and the steel for the armor at the expansion devices shall be in accordance with the requirements of ASTM A 709 Grade 36 or 50W and shall be shop welded to the steel grid flooring at all possible locations.</w:t>
      </w:r>
    </w:p>
    <w:p w14:paraId="04A8129E" w14:textId="77777777" w:rsidR="00281442" w:rsidRDefault="00281442">
      <w:pPr>
        <w:rPr>
          <w:bCs/>
        </w:rPr>
      </w:pPr>
    </w:p>
    <w:p w14:paraId="3EDEEF85" w14:textId="0D96FC9C" w:rsidR="00281442" w:rsidRDefault="0082079F">
      <w:r>
        <w:rPr>
          <w:b/>
        </w:rPr>
        <w:t>2.2</w:t>
      </w:r>
      <w:r>
        <w:rPr>
          <w:bCs/>
        </w:rPr>
        <w:t xml:space="preserve">  </w:t>
      </w:r>
      <w:r>
        <w:t>The steel grid flooring shall be 5</w:t>
      </w:r>
      <w:r w:rsidR="004C07BB">
        <w:t xml:space="preserve"> </w:t>
      </w:r>
      <w:r>
        <w:t>3/16 inch</w:t>
      </w:r>
      <w:r w:rsidR="002F2232">
        <w:t>es</w:t>
      </w:r>
      <w:r>
        <w:t xml:space="preserve"> deep and shall be the same depth throughout bridge</w:t>
      </w:r>
      <w:r w:rsidR="004C07BB">
        <w:t>,</w:t>
      </w:r>
      <w:r>
        <w:t xml:space="preserve"> and the top surface shall be in the same plane.  The grid shall be </w:t>
      </w:r>
      <w:r w:rsidR="004C07BB">
        <w:t xml:space="preserve">in </w:t>
      </w:r>
      <w:r>
        <w:t>accordance with the requirements of ASTM A 709 Grade 36 or 50W with the following minimum section modulus of main beam alone for both positive and negative moments as shown in table below.  The minimum section modulus of the composite section determined by the transformed area method with N=8 shall be 32.32 inch</w:t>
      </w:r>
      <w:r>
        <w:rPr>
          <w:vertAlign w:val="superscript"/>
        </w:rPr>
        <w:t>3</w:t>
      </w:r>
      <w:r>
        <w:t>/foot.</w:t>
      </w:r>
    </w:p>
    <w:p w14:paraId="09979D08" w14:textId="77777777" w:rsidR="00281442" w:rsidRDefault="002814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6"/>
        <w:gridCol w:w="2502"/>
      </w:tblGrid>
      <w:tr w:rsidR="00281442" w14:paraId="43D481B2" w14:textId="77777777">
        <w:trPr>
          <w:cantSplit/>
          <w:tblHeader/>
          <w:jc w:val="center"/>
        </w:trPr>
        <w:tc>
          <w:tcPr>
            <w:tcW w:w="3656" w:type="dxa"/>
          </w:tcPr>
          <w:p w14:paraId="186FFBF9" w14:textId="77777777" w:rsidR="00281442" w:rsidRDefault="00281442" w:rsidP="002241E5">
            <w:pPr>
              <w:jc w:val="center"/>
              <w:rPr>
                <w:b/>
              </w:rPr>
            </w:pPr>
          </w:p>
          <w:p w14:paraId="1B223E8D" w14:textId="77777777" w:rsidR="00281442" w:rsidRDefault="0082079F" w:rsidP="002241E5">
            <w:pPr>
              <w:jc w:val="center"/>
              <w:rPr>
                <w:b/>
              </w:rPr>
            </w:pPr>
            <w:r>
              <w:rPr>
                <w:b/>
              </w:rPr>
              <w:t>Steel Grid Grade</w:t>
            </w:r>
          </w:p>
        </w:tc>
        <w:tc>
          <w:tcPr>
            <w:tcW w:w="2502" w:type="dxa"/>
          </w:tcPr>
          <w:p w14:paraId="0BC65874" w14:textId="6A9D36A2" w:rsidR="00281442" w:rsidRDefault="0082079F" w:rsidP="002241E5">
            <w:pPr>
              <w:jc w:val="center"/>
              <w:rPr>
                <w:b/>
              </w:rPr>
            </w:pPr>
            <w:r>
              <w:rPr>
                <w:b/>
              </w:rPr>
              <w:t>Section Modulus</w:t>
            </w:r>
            <w:r w:rsidR="002F2232">
              <w:rPr>
                <w:b/>
              </w:rPr>
              <w:t>,</w:t>
            </w:r>
          </w:p>
          <w:p w14:paraId="533C1A94" w14:textId="6A851731" w:rsidR="00281442" w:rsidRDefault="0082079F" w:rsidP="002241E5">
            <w:pPr>
              <w:jc w:val="center"/>
              <w:rPr>
                <w:b/>
              </w:rPr>
            </w:pPr>
            <w:r>
              <w:rPr>
                <w:b/>
              </w:rPr>
              <w:t>in</w:t>
            </w:r>
            <w:r w:rsidR="002F2232">
              <w:rPr>
                <w:b/>
              </w:rPr>
              <w:t>ch</w:t>
            </w:r>
            <w:r>
              <w:rPr>
                <w:b/>
                <w:vertAlign w:val="superscript"/>
              </w:rPr>
              <w:t>3</w:t>
            </w:r>
            <w:r>
              <w:rPr>
                <w:b/>
              </w:rPr>
              <w:t>/f</w:t>
            </w:r>
            <w:r w:rsidR="002F2232">
              <w:rPr>
                <w:b/>
              </w:rPr>
              <w:t>oo</w:t>
            </w:r>
            <w:r>
              <w:rPr>
                <w:b/>
              </w:rPr>
              <w:t>t</w:t>
            </w:r>
          </w:p>
        </w:tc>
      </w:tr>
      <w:tr w:rsidR="00281442" w14:paraId="0B478988" w14:textId="77777777">
        <w:trPr>
          <w:cantSplit/>
          <w:jc w:val="center"/>
        </w:trPr>
        <w:tc>
          <w:tcPr>
            <w:tcW w:w="3656" w:type="dxa"/>
          </w:tcPr>
          <w:p w14:paraId="4A807303" w14:textId="38ACCD97" w:rsidR="00281442" w:rsidRDefault="0082079F" w:rsidP="002241E5">
            <w:pPr>
              <w:jc w:val="center"/>
            </w:pPr>
            <w:r>
              <w:t>ASTM A 709 Grade 36</w:t>
            </w:r>
          </w:p>
        </w:tc>
        <w:tc>
          <w:tcPr>
            <w:tcW w:w="2502" w:type="dxa"/>
            <w:vAlign w:val="center"/>
          </w:tcPr>
          <w:p w14:paraId="3CC922C4" w14:textId="4E25FFAC" w:rsidR="00281442" w:rsidRDefault="0082079F" w:rsidP="002241E5">
            <w:pPr>
              <w:jc w:val="center"/>
            </w:pPr>
            <w:r>
              <w:t>2.59</w:t>
            </w:r>
          </w:p>
        </w:tc>
      </w:tr>
      <w:tr w:rsidR="00281442" w14:paraId="0CA8E911" w14:textId="77777777">
        <w:trPr>
          <w:cantSplit/>
          <w:jc w:val="center"/>
        </w:trPr>
        <w:tc>
          <w:tcPr>
            <w:tcW w:w="3656" w:type="dxa"/>
          </w:tcPr>
          <w:p w14:paraId="5273CF17" w14:textId="3E73A400" w:rsidR="00281442" w:rsidRDefault="0082079F" w:rsidP="002241E5">
            <w:pPr>
              <w:jc w:val="center"/>
            </w:pPr>
            <w:r>
              <w:t>ASTM A 709 Grade 50W</w:t>
            </w:r>
          </w:p>
        </w:tc>
        <w:tc>
          <w:tcPr>
            <w:tcW w:w="2502" w:type="dxa"/>
            <w:vAlign w:val="center"/>
          </w:tcPr>
          <w:p w14:paraId="3FDC9766" w14:textId="406FE28D" w:rsidR="00281442" w:rsidRDefault="0082079F" w:rsidP="002241E5">
            <w:pPr>
              <w:jc w:val="center"/>
            </w:pPr>
            <w:r>
              <w:t>1.92</w:t>
            </w:r>
          </w:p>
        </w:tc>
      </w:tr>
    </w:tbl>
    <w:p w14:paraId="4701EFD1" w14:textId="77777777" w:rsidR="00281442" w:rsidRDefault="00281442"/>
    <w:p w14:paraId="3059F912" w14:textId="35EAC4A3" w:rsidR="00281442" w:rsidRDefault="0082079F">
      <w:r>
        <w:rPr>
          <w:b/>
        </w:rPr>
        <w:t>2.3</w:t>
      </w:r>
      <w:r>
        <w:rPr>
          <w:bCs/>
        </w:rPr>
        <w:t xml:space="preserve">  </w:t>
      </w:r>
      <w:r>
        <w:t>The steel grid main deep beams shall be spaced no greater than 10</w:t>
      </w:r>
      <w:r w:rsidR="004C07BB">
        <w:t>-</w:t>
      </w:r>
      <w:r>
        <w:t>inch</w:t>
      </w:r>
      <w:r w:rsidR="004C07BB">
        <w:t xml:space="preserve"> </w:t>
      </w:r>
      <w:r>
        <w:t xml:space="preserve">centers.  If spacing of main </w:t>
      </w:r>
      <w:proofErr w:type="gramStart"/>
      <w:r>
        <w:t>beams</w:t>
      </w:r>
      <w:proofErr w:type="gramEnd"/>
      <w:r>
        <w:t xml:space="preserve"> exceeds 6 inches, at least one supplemental bar with a minimum size of 1 x 5/16 inch shall be centered between main beams.  Interlocking minimum cross bars size shall be 2 x 3/16 </w:t>
      </w:r>
      <w:proofErr w:type="gramStart"/>
      <w:r>
        <w:t>inch</w:t>
      </w:r>
      <w:proofErr w:type="gramEnd"/>
      <w:r>
        <w:t xml:space="preserve"> and shall be spaced no greater than 4</w:t>
      </w:r>
      <w:r w:rsidR="004C07BB">
        <w:t>-</w:t>
      </w:r>
      <w:r>
        <w:t>inch centers.</w:t>
      </w:r>
    </w:p>
    <w:p w14:paraId="06B500B5" w14:textId="77777777" w:rsidR="00281442" w:rsidRDefault="00281442"/>
    <w:p w14:paraId="68E8D912" w14:textId="77777777" w:rsidR="00281442" w:rsidRDefault="0082079F">
      <w:r>
        <w:rPr>
          <w:b/>
        </w:rPr>
        <w:t>2.4</w:t>
      </w:r>
      <w:r>
        <w:rPr>
          <w:bCs/>
        </w:rPr>
        <w:t xml:space="preserve">  </w:t>
      </w:r>
      <w:r>
        <w:t>Shop splices in the main beams of steel grid will not be permitted except as required for stage construction.  The main beams, supplemental bars and cross bars shall be factory welded at all joints.  Any cracking of welds or undercutting of bars in areas that will be in tension will be cause for rejection.</w:t>
      </w:r>
    </w:p>
    <w:p w14:paraId="47DC8605" w14:textId="77777777" w:rsidR="00281442" w:rsidRDefault="00281442"/>
    <w:p w14:paraId="720E38AB" w14:textId="56ACA6B3" w:rsidR="00281442" w:rsidRDefault="0082079F">
      <w:r>
        <w:rPr>
          <w:b/>
        </w:rPr>
        <w:t>2.5</w:t>
      </w:r>
      <w:r>
        <w:rPr>
          <w:bCs/>
        </w:rPr>
        <w:t xml:space="preserve">  </w:t>
      </w:r>
      <w:r>
        <w:t>Deformed #3 reinforcing bars shall be shop installed through each grid opening.</w:t>
      </w:r>
    </w:p>
    <w:p w14:paraId="26A0E392" w14:textId="77777777" w:rsidR="00281442" w:rsidRDefault="00281442"/>
    <w:p w14:paraId="05471DCD" w14:textId="5480D4B7" w:rsidR="00281442" w:rsidRDefault="0082079F">
      <w:r>
        <w:rPr>
          <w:b/>
        </w:rPr>
        <w:t>2.6</w:t>
      </w:r>
      <w:r>
        <w:rPr>
          <w:bCs/>
        </w:rPr>
        <w:t xml:space="preserve">  </w:t>
      </w:r>
      <w:r>
        <w:t xml:space="preserve">Twenty gage form pans shall be in accordance with ASTM A 569 or A 366 and shall be provided between the main beams.  The form pans </w:t>
      </w:r>
      <w:proofErr w:type="gramStart"/>
      <w:r>
        <w:t>shall</w:t>
      </w:r>
      <w:proofErr w:type="gramEnd"/>
      <w:r>
        <w:t xml:space="preserve"> be designed to permit access for welding the grid to the steel support.  These form pans shall be tack-welded in permanent position.</w:t>
      </w:r>
    </w:p>
    <w:p w14:paraId="144EF913" w14:textId="77777777" w:rsidR="00281442" w:rsidRDefault="00281442"/>
    <w:p w14:paraId="34B5F8D6" w14:textId="77777777" w:rsidR="00281442" w:rsidRDefault="0082079F">
      <w:r>
        <w:rPr>
          <w:b/>
        </w:rPr>
        <w:t>2.7</w:t>
      </w:r>
      <w:r>
        <w:rPr>
          <w:bCs/>
        </w:rPr>
        <w:t xml:space="preserve">  </w:t>
      </w:r>
      <w:r>
        <w:t>No serrations will be required on the bearing bars, cross bars or any other members of the grid.  All steel grid material including form pans and reinforcing steel in grid shall be furnished uncoated except as noted elsewhere.</w:t>
      </w:r>
    </w:p>
    <w:p w14:paraId="441806A7" w14:textId="77777777" w:rsidR="00281442" w:rsidRDefault="00281442"/>
    <w:p w14:paraId="68C4177F" w14:textId="77777777" w:rsidR="00281442" w:rsidRDefault="0082079F">
      <w:r>
        <w:rPr>
          <w:b/>
        </w:rPr>
        <w:t>2.8</w:t>
      </w:r>
      <w:r>
        <w:rPr>
          <w:bCs/>
        </w:rPr>
        <w:t xml:space="preserve">  </w:t>
      </w:r>
      <w:r>
        <w:t xml:space="preserve">Concrete for filling the upper portion of the grid shall be Class B-1 in accordance with </w:t>
      </w:r>
      <w:r>
        <w:rPr>
          <w:color w:val="0000FF"/>
        </w:rPr>
        <w:t>Sec 501</w:t>
      </w:r>
      <w:r>
        <w:t xml:space="preserve"> except the Gradation E coarse aggregate shall be in accordance with </w:t>
      </w:r>
      <w:r>
        <w:rPr>
          <w:color w:val="0000FF"/>
        </w:rPr>
        <w:t>Sec 1005</w:t>
      </w:r>
      <w:r>
        <w:t>.</w:t>
      </w:r>
    </w:p>
    <w:p w14:paraId="45C65361" w14:textId="77777777" w:rsidR="00281442" w:rsidRDefault="00281442"/>
    <w:p w14:paraId="64798DD2" w14:textId="295C1DBA" w:rsidR="00281442" w:rsidRDefault="0082079F">
      <w:r>
        <w:rPr>
          <w:b/>
        </w:rPr>
        <w:lastRenderedPageBreak/>
        <w:t>2.9</w:t>
      </w:r>
      <w:r>
        <w:rPr>
          <w:bCs/>
        </w:rPr>
        <w:t xml:space="preserve">  </w:t>
      </w:r>
      <w:r>
        <w:t xml:space="preserve">Prior to preparing the shop drawings, the manufacturer shall submit to </w:t>
      </w:r>
      <w:hyperlink r:id="rId6" w:history="1">
        <w:r w:rsidR="009D5308" w:rsidRPr="00462062">
          <w:rPr>
            <w:rStyle w:val="Hyperlink"/>
          </w:rPr>
          <w:t>Fabrication@modot.mo.gov</w:t>
        </w:r>
      </w:hyperlink>
      <w:r w:rsidR="009D5308">
        <w:t xml:space="preserve"> </w:t>
      </w:r>
      <w:r>
        <w:t xml:space="preserve">the design computations for the proposed steel grid.  The computations shall include the depth and section properties of the proposed grid.  Complete shop drawings shall be prepared for the complete steel grid floor, including any armored expansion device plates to be welded to the grid and shall be in accordance with </w:t>
      </w:r>
      <w:r w:rsidRPr="009D5308">
        <w:rPr>
          <w:color w:val="0000FF"/>
        </w:rPr>
        <w:t>Sec 1080</w:t>
      </w:r>
      <w:r w:rsidR="009D5308" w:rsidRPr="009D5308">
        <w:rPr>
          <w:color w:val="0000FF"/>
        </w:rPr>
        <w:t xml:space="preserve"> </w:t>
      </w:r>
      <w:r w:rsidR="009D5308" w:rsidRPr="009D5308">
        <w:t xml:space="preserve">and submitted to </w:t>
      </w:r>
      <w:hyperlink r:id="rId7" w:history="1">
        <w:r w:rsidR="009D5308" w:rsidRPr="00462062">
          <w:rPr>
            <w:rStyle w:val="Hyperlink"/>
          </w:rPr>
          <w:t>Fabrication@modot.mo.gov</w:t>
        </w:r>
      </w:hyperlink>
      <w:r w:rsidRPr="009D5308">
        <w:t>.</w:t>
      </w:r>
      <w:r>
        <w:t xml:space="preserve">  The dimensions of the seal shall be shown on the drawings for the armored joint.</w:t>
      </w:r>
    </w:p>
    <w:p w14:paraId="2642AC79" w14:textId="77777777" w:rsidR="00281442" w:rsidRDefault="00281442"/>
    <w:p w14:paraId="66DF691C" w14:textId="77777777" w:rsidR="00281442" w:rsidRDefault="0082079F">
      <w:pPr>
        <w:rPr>
          <w:b/>
        </w:rPr>
      </w:pPr>
      <w:r>
        <w:rPr>
          <w:b/>
        </w:rPr>
        <w:t>3.0  Construction Requirements.</w:t>
      </w:r>
    </w:p>
    <w:p w14:paraId="23D03822" w14:textId="77777777" w:rsidR="00281442" w:rsidRDefault="00281442">
      <w:pPr>
        <w:rPr>
          <w:bCs/>
        </w:rPr>
      </w:pPr>
    </w:p>
    <w:p w14:paraId="0606257B" w14:textId="77777777" w:rsidR="00281442" w:rsidRDefault="0082079F">
      <w:r>
        <w:rPr>
          <w:b/>
        </w:rPr>
        <w:t>3.1</w:t>
      </w:r>
      <w:r>
        <w:rPr>
          <w:bCs/>
        </w:rPr>
        <w:t xml:space="preserve">  </w:t>
      </w:r>
      <w:r>
        <w:t>Erection of the units or sections of steel grid floor shall be in accordance with the lines and details shown on the plans except for necessary field modifications as approved by the engineer.</w:t>
      </w:r>
    </w:p>
    <w:p w14:paraId="34D88AD8" w14:textId="77777777" w:rsidR="00281442" w:rsidRDefault="00281442"/>
    <w:p w14:paraId="72534BEB" w14:textId="230F96A4" w:rsidR="00281442" w:rsidRDefault="0082079F">
      <w:r>
        <w:rPr>
          <w:b/>
        </w:rPr>
        <w:t>3.2</w:t>
      </w:r>
      <w:r>
        <w:rPr>
          <w:bCs/>
        </w:rPr>
        <w:t xml:space="preserve">  </w:t>
      </w:r>
      <w:r>
        <w:t>No coating shall be applied to any grid or pan surface to be in contact with concrete in the finished structure.  All metal to be exposed shall be field cleaned and receive a prime coat as note</w:t>
      </w:r>
      <w:r w:rsidR="004C07BB">
        <w:t>d</w:t>
      </w:r>
      <w:r>
        <w:t xml:space="preserve"> on the plans and in accordance with </w:t>
      </w:r>
      <w:r>
        <w:rPr>
          <w:color w:val="0000FF"/>
        </w:rPr>
        <w:t>Sec 1081</w:t>
      </w:r>
      <w:r>
        <w:t xml:space="preserve">.  The end trim plates shall be coated with 5 mils of inorganic zinc.  All areas inaccessible after the installation of the steel grid shall be coated in accordance with </w:t>
      </w:r>
      <w:r>
        <w:rPr>
          <w:color w:val="0000FF"/>
        </w:rPr>
        <w:t>Sec 1081</w:t>
      </w:r>
      <w:r>
        <w:t xml:space="preserve"> for recoating existing structural steel.</w:t>
      </w:r>
    </w:p>
    <w:p w14:paraId="00947335" w14:textId="77777777" w:rsidR="00281442" w:rsidRDefault="00281442"/>
    <w:p w14:paraId="5A145D0B" w14:textId="77777777" w:rsidR="00281442" w:rsidRDefault="0082079F">
      <w:r>
        <w:rPr>
          <w:b/>
        </w:rPr>
        <w:t>3.3</w:t>
      </w:r>
      <w:r>
        <w:rPr>
          <w:bCs/>
        </w:rPr>
        <w:t xml:space="preserve">  </w:t>
      </w:r>
      <w:r>
        <w:t xml:space="preserve">Field welding shall be in accordance with </w:t>
      </w:r>
      <w:r>
        <w:rPr>
          <w:color w:val="0000FF"/>
        </w:rPr>
        <w:t>Sec 712</w:t>
      </w:r>
      <w:r>
        <w:t>.</w:t>
      </w:r>
    </w:p>
    <w:p w14:paraId="5A424FF4" w14:textId="77777777" w:rsidR="00281442" w:rsidRDefault="00281442"/>
    <w:p w14:paraId="3D022A98" w14:textId="77777777" w:rsidR="00281442" w:rsidRDefault="0082079F">
      <w:r>
        <w:rPr>
          <w:b/>
        </w:rPr>
        <w:t>3.4</w:t>
      </w:r>
      <w:r>
        <w:rPr>
          <w:bCs/>
        </w:rPr>
        <w:t xml:space="preserve">  </w:t>
      </w:r>
      <w:r>
        <w:t>The grid on either side of expansion device shall be shimmed to the same elevation for setting expansion devices.</w:t>
      </w:r>
    </w:p>
    <w:p w14:paraId="1728D2BA" w14:textId="77777777" w:rsidR="00281442" w:rsidRDefault="00281442"/>
    <w:p w14:paraId="1428E451" w14:textId="77777777" w:rsidR="00281442" w:rsidRDefault="0082079F">
      <w:r>
        <w:rPr>
          <w:b/>
        </w:rPr>
        <w:t>3.5</w:t>
      </w:r>
      <w:r>
        <w:rPr>
          <w:bCs/>
        </w:rPr>
        <w:t xml:space="preserve">  </w:t>
      </w:r>
      <w:r>
        <w:t>The concrete in contact with the steel grid floor shall be thoroughly compacted by vibrators in a manner satisfactory to the engineer.  The concrete shall not cover the top of the steel grid bars.</w:t>
      </w:r>
    </w:p>
    <w:p w14:paraId="7FCBBA7C" w14:textId="77777777" w:rsidR="00281442" w:rsidRDefault="00281442"/>
    <w:p w14:paraId="45BE16B1" w14:textId="77777777" w:rsidR="00281442" w:rsidRDefault="0082079F">
      <w:r>
        <w:rPr>
          <w:b/>
        </w:rPr>
        <w:t>3.6</w:t>
      </w:r>
      <w:r>
        <w:rPr>
          <w:bCs/>
        </w:rPr>
        <w:t xml:space="preserve">  </w:t>
      </w:r>
      <w:r>
        <w:t xml:space="preserve">The concrete filled grid deck shall be cured in accordance with </w:t>
      </w:r>
      <w:r>
        <w:rPr>
          <w:color w:val="0000FF"/>
        </w:rPr>
        <w:t>Sec 703</w:t>
      </w:r>
      <w:r>
        <w:t>.  Roadway finish texture will not be required on the concrete filled steel grid deck that will have epoxy polymer concrete overlay.</w:t>
      </w:r>
    </w:p>
    <w:p w14:paraId="287950A8" w14:textId="77777777" w:rsidR="00281442" w:rsidRDefault="00281442">
      <w:pPr>
        <w:rPr>
          <w:bCs/>
        </w:rPr>
      </w:pPr>
    </w:p>
    <w:p w14:paraId="5117F407" w14:textId="6AB24FB1" w:rsidR="00281442" w:rsidRDefault="0082079F">
      <w:r>
        <w:rPr>
          <w:b/>
        </w:rPr>
        <w:t>4.0  Method of Measurement.</w:t>
      </w:r>
      <w:r>
        <w:rPr>
          <w:bCs/>
        </w:rPr>
        <w:t xml:space="preserve">  </w:t>
      </w:r>
      <w:r>
        <w:t>Final measurement will not be made except for authorized changes during construction or where appreciable errors are found in the contract quantity.  The revision or correction will be computed and added to or deducted from the contract quantity.  The steel grid floor (half concrete filled) will be measured and computed to the nearest square foot.  This area will be measured transversely from outside edge to outside edge of floor and longitudinally from end to end of bridge deck.</w:t>
      </w:r>
    </w:p>
    <w:p w14:paraId="1EF996D3" w14:textId="77777777" w:rsidR="00281442" w:rsidRDefault="00281442"/>
    <w:p w14:paraId="681BCDCE" w14:textId="2C6EB831" w:rsidR="00281442" w:rsidRDefault="0082079F">
      <w:r>
        <w:rPr>
          <w:b/>
        </w:rPr>
        <w:t>5.0  Basis of Payment.</w:t>
      </w:r>
      <w:r>
        <w:t xml:space="preserve">  Payment for the above described work, including all material, equipment, labor and any other incidental work necessary to complete this item, will be considered completely covered by the contract unit price for Steel Grid Floor (Half Concrete Filled).</w:t>
      </w:r>
    </w:p>
    <w:sectPr w:rsidR="00281442" w:rsidSect="00110B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72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7E7F" w14:textId="77777777" w:rsidR="00281442" w:rsidRDefault="0082079F">
      <w:r>
        <w:separator/>
      </w:r>
    </w:p>
  </w:endnote>
  <w:endnote w:type="continuationSeparator" w:id="0">
    <w:p w14:paraId="12D6A9ED" w14:textId="77777777" w:rsidR="00281442" w:rsidRDefault="0082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4672" w14:textId="77777777" w:rsidR="009D5308" w:rsidRDefault="009D5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9247" w14:textId="77777777" w:rsidR="00B53464" w:rsidRDefault="00944E9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7DFD" w14:textId="77777777" w:rsidR="00B53464" w:rsidRDefault="00944E9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5DF5" w14:textId="77777777" w:rsidR="00281442" w:rsidRDefault="0082079F">
      <w:r>
        <w:separator/>
      </w:r>
    </w:p>
  </w:footnote>
  <w:footnote w:type="continuationSeparator" w:id="0">
    <w:p w14:paraId="3EFFC575" w14:textId="77777777" w:rsidR="00281442" w:rsidRDefault="0082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027E" w14:textId="77777777" w:rsidR="00B53464" w:rsidRDefault="00944E9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6687" w14:textId="77777777" w:rsidR="00B53464" w:rsidRDefault="00944E9D">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DD1D" w14:textId="77777777" w:rsidR="00B53464" w:rsidRDefault="00944E9D">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9F"/>
    <w:rsid w:val="00110BDD"/>
    <w:rsid w:val="002241E5"/>
    <w:rsid w:val="00281442"/>
    <w:rsid w:val="002F2232"/>
    <w:rsid w:val="003B7C7B"/>
    <w:rsid w:val="004C07BB"/>
    <w:rsid w:val="006412C0"/>
    <w:rsid w:val="00813955"/>
    <w:rsid w:val="0082079F"/>
    <w:rsid w:val="00944E9D"/>
    <w:rsid w:val="009D5308"/>
    <w:rsid w:val="00A7009A"/>
    <w:rsid w:val="00B53464"/>
    <w:rsid w:val="00F1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B2D738"/>
  <w15:docId w15:val="{B952835F-8C0D-48C3-8E8F-30CF32C0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NormalIndent">
    <w:name w:val="Normal Indent"/>
    <w:basedOn w:val="Normal"/>
    <w:semiHidden/>
    <w:pPr>
      <w:tabs>
        <w:tab w:val="clear" w:pos="720"/>
      </w:tabs>
      <w:ind w:left="720"/>
    </w:pPr>
  </w:style>
  <w:style w:type="paragraph" w:customStyle="1" w:styleId="HTMLCite1">
    <w:name w:val="HTML Cite1"/>
    <w:basedOn w:val="Normal"/>
    <w:semiHidden/>
    <w:pPr>
      <w:spacing w:before="240"/>
    </w:pPr>
    <w:rPr>
      <w:b/>
      <w:sz w:val="24"/>
      <w:u w:val="single"/>
    </w:rPr>
  </w:style>
  <w:style w:type="paragraph" w:customStyle="1" w:styleId="HTMLCode1">
    <w:name w:val="HTML Code1"/>
    <w:basedOn w:val="Normal"/>
    <w:semiHidden/>
    <w:pPr>
      <w:spacing w:before="160"/>
    </w:pPr>
    <w:rPr>
      <w:b/>
      <w:sz w:val="24"/>
    </w:rPr>
  </w:style>
  <w:style w:type="paragraph" w:customStyle="1" w:styleId="HTMLDefinition1">
    <w:name w:val="HTML Definition1"/>
    <w:basedOn w:val="Normal"/>
    <w:semiHidden/>
    <w:pPr>
      <w:ind w:left="360"/>
    </w:pPr>
    <w:rPr>
      <w:b/>
      <w:sz w:val="24"/>
    </w:rPr>
  </w:style>
  <w:style w:type="paragraph" w:customStyle="1" w:styleId="HTMLKeyboard1">
    <w:name w:val="HTML Keyboard1"/>
    <w:basedOn w:val="Normal"/>
    <w:semiHidden/>
    <w:pPr>
      <w:ind w:left="360"/>
    </w:pPr>
    <w:rPr>
      <w:sz w:val="24"/>
      <w:u w:val="single"/>
    </w:rPr>
  </w:style>
  <w:style w:type="paragraph" w:styleId="HTMLPreformatted">
    <w:name w:val="HTML Preformatted"/>
    <w:basedOn w:val="Normal"/>
    <w:semiHidden/>
    <w:pPr>
      <w:tabs>
        <w:tab w:val="clear" w:pos="720"/>
      </w:tabs>
      <w:ind w:left="720"/>
    </w:pPr>
    <w:rPr>
      <w:b/>
    </w:rPr>
  </w:style>
  <w:style w:type="paragraph" w:customStyle="1" w:styleId="HTMLSample1">
    <w:name w:val="HTML Sample1"/>
    <w:basedOn w:val="Normal"/>
    <w:semiHidden/>
    <w:pPr>
      <w:tabs>
        <w:tab w:val="clear" w:pos="720"/>
      </w:tabs>
      <w:ind w:left="720"/>
    </w:pPr>
    <w:rPr>
      <w:u w:val="single"/>
    </w:rPr>
  </w:style>
  <w:style w:type="paragraph" w:customStyle="1" w:styleId="HTMLTypewriter1">
    <w:name w:val="HTML Typewriter1"/>
    <w:basedOn w:val="Normal"/>
    <w:semiHidden/>
    <w:pPr>
      <w:tabs>
        <w:tab w:val="clear" w:pos="720"/>
      </w:tabs>
      <w:ind w:left="720"/>
    </w:pPr>
    <w:rPr>
      <w:i/>
    </w:rPr>
  </w:style>
  <w:style w:type="paragraph" w:customStyle="1" w:styleId="HTMLVariable1">
    <w:name w:val="HTML Variable1"/>
    <w:basedOn w:val="Normal"/>
    <w:semiHidden/>
    <w:pPr>
      <w:tabs>
        <w:tab w:val="clear" w:pos="720"/>
      </w:tabs>
      <w:ind w:left="720"/>
    </w:pPr>
    <w:rPr>
      <w:i/>
    </w:rPr>
  </w:style>
  <w:style w:type="paragraph" w:customStyle="1" w:styleId="Heading91">
    <w:name w:val="Heading 91"/>
    <w:basedOn w:val="Normal"/>
    <w:pPr>
      <w:tabs>
        <w:tab w:val="clear" w:pos="720"/>
      </w:tabs>
      <w:ind w:left="720"/>
    </w:pPr>
    <w:rPr>
      <w:i/>
    </w:rPr>
  </w:style>
  <w:style w:type="paragraph" w:customStyle="1" w:styleId="FootnoteText1">
    <w:name w:val="Footnote Text1"/>
    <w:basedOn w:val="Normal"/>
  </w:style>
  <w:style w:type="paragraph" w:customStyle="1" w:styleId="footnoteref">
    <w:name w:val="footnote ref"/>
    <w:basedOn w:val="Normal"/>
    <w:rPr>
      <w:sz w:val="16"/>
    </w:rPr>
  </w:style>
  <w:style w:type="paragraph" w:customStyle="1" w:styleId="Header1">
    <w:name w:val="Header1"/>
    <w:basedOn w:val="Normal"/>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customStyle="1" w:styleId="Footer1">
    <w:name w:val="Footer1"/>
    <w:basedOn w:val="Normal"/>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Revision">
    <w:name w:val="Revision"/>
    <w:hidden/>
    <w:uiPriority w:val="99"/>
    <w:semiHidden/>
    <w:rsid w:val="009D5308"/>
    <w:rPr>
      <w:rFonts w:ascii="Arial" w:hAnsi="Arial"/>
      <w:sz w:val="22"/>
    </w:rPr>
  </w:style>
  <w:style w:type="character" w:styleId="Hyperlink">
    <w:name w:val="Hyperlink"/>
    <w:basedOn w:val="DefaultParagraphFont"/>
    <w:uiPriority w:val="99"/>
    <w:unhideWhenUsed/>
    <w:rsid w:val="009D5308"/>
    <w:rPr>
      <w:color w:val="0000FF" w:themeColor="hyperlink"/>
      <w:u w:val="single"/>
    </w:rPr>
  </w:style>
  <w:style w:type="character" w:styleId="UnresolvedMention">
    <w:name w:val="Unresolved Mention"/>
    <w:basedOn w:val="DefaultParagraphFont"/>
    <w:uiPriority w:val="99"/>
    <w:semiHidden/>
    <w:unhideWhenUsed/>
    <w:rsid w:val="009D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Fabrication@modot.mo.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rication@modot.mo.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930</Words>
  <Characters>4723</Characters>
  <Application>Microsoft Office Word</Application>
  <DocSecurity>0</DocSecurity>
  <Lines>162</Lines>
  <Paragraphs>77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6</cp:revision>
  <dcterms:created xsi:type="dcterms:W3CDTF">2025-12-02T20:50:00Z</dcterms:created>
  <dcterms:modified xsi:type="dcterms:W3CDTF">2025-12-03T16:45:00Z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