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00DC1" w14:textId="08EFCAA6" w:rsidR="00E5707D" w:rsidRDefault="00870DA3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TRAILER MOUNTED </w:t>
      </w:r>
      <w:r w:rsidR="00B178EC">
        <w:rPr>
          <w:rFonts w:ascii="Arial" w:hAnsi="Arial" w:cs="Arial"/>
          <w:sz w:val="22"/>
          <w:szCs w:val="22"/>
        </w:rPr>
        <w:t xml:space="preserve">SOLAR POWERED </w:t>
      </w:r>
      <w:r w:rsidR="00E5707D">
        <w:rPr>
          <w:rFonts w:ascii="Arial" w:hAnsi="Arial" w:cs="Arial"/>
          <w:sz w:val="22"/>
          <w:szCs w:val="22"/>
        </w:rPr>
        <w:t>CHANGEABLE MESSAGE SIGN MGS 06-04</w:t>
      </w:r>
      <w:r w:rsidR="00067030">
        <w:rPr>
          <w:rFonts w:ascii="Arial" w:hAnsi="Arial" w:cs="Arial"/>
          <w:sz w:val="22"/>
          <w:szCs w:val="22"/>
        </w:rPr>
        <w:t>I</w:t>
      </w:r>
    </w:p>
    <w:p w14:paraId="57C00DC2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C3" w14:textId="71A654C3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1.0 DESCRIPTION. </w:t>
      </w:r>
      <w:r>
        <w:rPr>
          <w:rFonts w:ascii="Arial" w:hAnsi="Arial" w:cs="Arial"/>
          <w:sz w:val="22"/>
          <w:szCs w:val="22"/>
        </w:rPr>
        <w:t xml:space="preserve">All </w:t>
      </w:r>
      <w:r w:rsidR="00755CA1">
        <w:rPr>
          <w:rFonts w:ascii="Arial" w:hAnsi="Arial" w:cs="Arial"/>
          <w:sz w:val="22"/>
          <w:szCs w:val="22"/>
        </w:rPr>
        <w:t xml:space="preserve">trailer mounted </w:t>
      </w:r>
      <w:r>
        <w:rPr>
          <w:rFonts w:ascii="Arial" w:hAnsi="Arial" w:cs="Arial"/>
          <w:sz w:val="22"/>
          <w:szCs w:val="22"/>
        </w:rPr>
        <w:t>solar powered changeable message signs, hereinafter referred to as a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CMS, shall be designed and manufactured in accordance with this specification.</w:t>
      </w:r>
    </w:p>
    <w:p w14:paraId="57C00DC4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C00DC5" w14:textId="0A0B56DE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2.0 MATERIAL. </w:t>
      </w:r>
      <w:r>
        <w:rPr>
          <w:rFonts w:ascii="Arial" w:hAnsi="Arial" w:cs="Arial"/>
          <w:sz w:val="22"/>
          <w:szCs w:val="22"/>
        </w:rPr>
        <w:t xml:space="preserve">Each CMS shall consist of an all LED (light emitting diode) </w:t>
      </w:r>
      <w:r w:rsidR="005A0A5C">
        <w:rPr>
          <w:rFonts w:ascii="Arial" w:hAnsi="Arial" w:cs="Arial"/>
          <w:sz w:val="22"/>
          <w:szCs w:val="22"/>
        </w:rPr>
        <w:t xml:space="preserve">pixel </w:t>
      </w:r>
      <w:r>
        <w:rPr>
          <w:rFonts w:ascii="Arial" w:hAnsi="Arial" w:cs="Arial"/>
          <w:sz w:val="22"/>
          <w:szCs w:val="22"/>
        </w:rPr>
        <w:t>matrix message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board,</w:t>
      </w:r>
      <w:r w:rsidR="005256A0" w:rsidRPr="005256A0">
        <w:rPr>
          <w:rFonts w:ascii="Arial" w:hAnsi="Arial" w:cs="Arial"/>
          <w:sz w:val="22"/>
          <w:szCs w:val="22"/>
        </w:rPr>
        <w:t xml:space="preserve"> </w:t>
      </w:r>
      <w:r w:rsidR="005256A0" w:rsidRPr="0004451D">
        <w:rPr>
          <w:rFonts w:ascii="Arial" w:hAnsi="Arial" w:cs="Arial"/>
          <w:sz w:val="22"/>
          <w:szCs w:val="22"/>
        </w:rPr>
        <w:t>remote control switches and circuitry,</w:t>
      </w:r>
      <w:r>
        <w:rPr>
          <w:rFonts w:ascii="Arial" w:hAnsi="Arial" w:cs="Arial"/>
          <w:sz w:val="22"/>
          <w:szCs w:val="22"/>
        </w:rPr>
        <w:t xml:space="preserve"> </w:t>
      </w:r>
      <w:r w:rsidR="00755CA1">
        <w:rPr>
          <w:rFonts w:ascii="Arial" w:hAnsi="Arial" w:cs="Arial"/>
          <w:sz w:val="22"/>
          <w:szCs w:val="22"/>
        </w:rPr>
        <w:t xml:space="preserve">a lockable control cabinet housing electronic components in a self-contained </w:t>
      </w:r>
      <w:r>
        <w:rPr>
          <w:rFonts w:ascii="Arial" w:hAnsi="Arial" w:cs="Arial"/>
          <w:sz w:val="22"/>
          <w:szCs w:val="22"/>
        </w:rPr>
        <w:t>solar/battery power supply and a user operated interface, as specified, all mounted on a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heavy duty, towable trailer.</w:t>
      </w:r>
    </w:p>
    <w:p w14:paraId="57C00DC6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C00DC7" w14:textId="77777777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="00AC3859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Each CMS shall have the following minimum characteristics:</w:t>
      </w:r>
    </w:p>
    <w:p w14:paraId="57C00DC8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C9" w14:textId="7BE76A8D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Full Matrix - Each CMS shall be the Full Matrix type with the capability of providing one,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two, and three lines of changeable characters with minimum heights of 52 inches, 28 inches, and 18 inches, respectively, and a minimum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width of 12 inches. Full Matrix signs shall be capable of both static and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dynamic graphics, and full display sized messages. At the 18-inch setting,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sign shall display three lines containing eight changeable characters per line.</w:t>
      </w:r>
    </w:p>
    <w:p w14:paraId="30E6AD8A" w14:textId="77777777" w:rsidR="00053B26" w:rsidRDefault="00053B26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CB" w14:textId="77EF96FC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Character Matrix (Three Line) – Each CMS shall consist of a minimum of three lines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containing eight individual changeable characters per line. Each character shall be a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minimum of 12 inches wide and 18 inches high.</w:t>
      </w:r>
    </w:p>
    <w:p w14:paraId="57C00DCC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CD" w14:textId="77777777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Full matrix CMS and character matrix CMS shall meet the following:</w:t>
      </w:r>
    </w:p>
    <w:p w14:paraId="57C00DCE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CF" w14:textId="7F2CDCD4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 The overall sign dimensions shall not be less than 72 inches high x 126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inches wide.</w:t>
      </w:r>
    </w:p>
    <w:p w14:paraId="57C00DD0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1" w14:textId="5A38EE78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(b) The CMS shall be legible up to a distance of 650 feet for both day and night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operations and shall be </w:t>
      </w:r>
      <w:r w:rsidRPr="009E1671">
        <w:rPr>
          <w:rFonts w:ascii="Arial" w:hAnsi="Arial" w:cs="Arial"/>
          <w:sz w:val="22"/>
          <w:szCs w:val="22"/>
        </w:rPr>
        <w:t>visible for ½-mile with 18</w:t>
      </w:r>
      <w:r>
        <w:rPr>
          <w:rFonts w:ascii="Arial" w:hAnsi="Arial" w:cs="Arial"/>
          <w:sz w:val="22"/>
          <w:szCs w:val="22"/>
        </w:rPr>
        <w:t xml:space="preserve"> inch characters.</w:t>
      </w:r>
    </w:p>
    <w:p w14:paraId="57C00DD2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3" w14:textId="7B78805D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(c) When fully raised in the display position, the bottom of the CMS board shall be at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least a height of 7 feet from the ground and the ability to rotate </w:t>
      </w:r>
      <w:r w:rsidR="00430B63">
        <w:rPr>
          <w:rFonts w:ascii="Arial" w:hAnsi="Arial" w:cs="Arial"/>
          <w:sz w:val="22"/>
          <w:szCs w:val="22"/>
        </w:rPr>
        <w:t>180</w:t>
      </w:r>
      <w:r>
        <w:rPr>
          <w:rFonts w:ascii="Arial" w:hAnsi="Arial" w:cs="Arial"/>
          <w:sz w:val="22"/>
          <w:szCs w:val="22"/>
        </w:rPr>
        <w:t xml:space="preserve"> degrees</w:t>
      </w:r>
      <w:r w:rsidR="00430B63">
        <w:rPr>
          <w:rFonts w:ascii="Arial" w:hAnsi="Arial" w:cs="Arial"/>
          <w:sz w:val="22"/>
          <w:szCs w:val="22"/>
        </w:rPr>
        <w:t xml:space="preserve"> in either direction</w:t>
      </w:r>
      <w:r w:rsidR="00C67026">
        <w:rPr>
          <w:rFonts w:ascii="Arial" w:hAnsi="Arial" w:cs="Arial"/>
          <w:sz w:val="22"/>
          <w:szCs w:val="22"/>
        </w:rPr>
        <w:t xml:space="preserve"> </w:t>
      </w:r>
      <w:r w:rsidR="00C67026">
        <w:rPr>
          <w:rFonts w:ascii="Arial" w:hAnsi="Arial" w:cs="Arial"/>
          <w:sz w:val="22"/>
          <w:szCs w:val="22"/>
        </w:rPr>
        <w:t>independent of the trailer frame</w:t>
      </w:r>
      <w:r>
        <w:rPr>
          <w:rFonts w:ascii="Arial" w:hAnsi="Arial" w:cs="Arial"/>
          <w:sz w:val="22"/>
          <w:szCs w:val="22"/>
        </w:rPr>
        <w:t>. A sight tube, used to aim the CMS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board to oncoming traffic, shall be installed on the CMS board or mast. The CMS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 an electrical-hydraulic lifting mechanism that includes a fully functioning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manual lifting and lowering relief mechanism as a </w:t>
      </w:r>
      <w:r w:rsidR="00A562CC">
        <w:rPr>
          <w:rFonts w:ascii="Arial" w:hAnsi="Arial" w:cs="Arial"/>
          <w:sz w:val="22"/>
          <w:szCs w:val="22"/>
        </w:rPr>
        <w:t>backup</w:t>
      </w:r>
      <w:r>
        <w:rPr>
          <w:rFonts w:ascii="Arial" w:hAnsi="Arial" w:cs="Arial"/>
          <w:sz w:val="22"/>
          <w:szCs w:val="22"/>
        </w:rPr>
        <w:t>. The CMS shall have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ability to lock into </w:t>
      </w:r>
      <w:r w:rsidR="00430B63">
        <w:rPr>
          <w:rFonts w:ascii="Arial" w:hAnsi="Arial" w:cs="Arial"/>
          <w:sz w:val="22"/>
          <w:szCs w:val="22"/>
        </w:rPr>
        <w:t>any</w:t>
      </w:r>
      <w:r>
        <w:rPr>
          <w:rFonts w:ascii="Arial" w:hAnsi="Arial" w:cs="Arial"/>
          <w:sz w:val="22"/>
          <w:szCs w:val="22"/>
        </w:rPr>
        <w:t xml:space="preserve"> viewing angle as determined best for the motorists by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CMS operator.</w:t>
      </w:r>
    </w:p>
    <w:p w14:paraId="57C00DD4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5" w14:textId="17644960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(d) All LED displays and control circuitry shall be operational from -20 </w:t>
      </w:r>
      <w:r w:rsidR="004B264C"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 xml:space="preserve">F to 120 </w:t>
      </w:r>
      <w:r w:rsidR="004B264C">
        <w:rPr>
          <w:rFonts w:ascii="Arial" w:hAnsi="Arial" w:cs="Arial"/>
          <w:sz w:val="22"/>
          <w:szCs w:val="22"/>
        </w:rPr>
        <w:t>°</w:t>
      </w:r>
      <w:r>
        <w:rPr>
          <w:rFonts w:ascii="Arial" w:hAnsi="Arial" w:cs="Arial"/>
          <w:sz w:val="22"/>
          <w:szCs w:val="22"/>
        </w:rPr>
        <w:t>F. The LED's shall have a rated life of 100,000 hours. The LED's shall be ITE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amber in color on a flat black background.</w:t>
      </w:r>
    </w:p>
    <w:p w14:paraId="57C00DD6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7" w14:textId="77777777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(e) The CMS face shall be constructed that if an individual panel fails or is disconnected,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 other panels shall continue to display the message. The CMS face shall be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constructed that if an individual pixel fails all other pixels shall continue to display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message.</w:t>
      </w:r>
    </w:p>
    <w:p w14:paraId="506D466D" w14:textId="77777777" w:rsidR="005256A0" w:rsidRDefault="005256A0" w:rsidP="005256A0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</w:t>
      </w:r>
    </w:p>
    <w:p w14:paraId="0B33A69E" w14:textId="474A2F43" w:rsidR="005256A0" w:rsidRDefault="005256A0" w:rsidP="0013474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CMS shall be provided with diagnostic software and training.  The software shall be capable </w:t>
      </w:r>
      <w:r w:rsidRPr="0004451D">
        <w:rPr>
          <w:rFonts w:ascii="Arial" w:hAnsi="Arial" w:cs="Arial"/>
          <w:sz w:val="22"/>
          <w:szCs w:val="22"/>
        </w:rPr>
        <w:t xml:space="preserve">of locating </w:t>
      </w:r>
      <w:r>
        <w:rPr>
          <w:rFonts w:ascii="Arial" w:hAnsi="Arial" w:cs="Arial"/>
          <w:sz w:val="22"/>
          <w:szCs w:val="22"/>
        </w:rPr>
        <w:t>all failed pixels within the CMS face.</w:t>
      </w:r>
    </w:p>
    <w:p w14:paraId="1BA2D25F" w14:textId="77777777" w:rsidR="005256A0" w:rsidRDefault="005256A0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9FD1AA" w14:textId="6FDA6CF7" w:rsidR="008F0AB0" w:rsidRDefault="008F0AB0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4A8F1C0" w14:textId="7009B348" w:rsidR="008F0AB0" w:rsidRPr="00A262DA" w:rsidRDefault="008F0AB0" w:rsidP="008F0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Pr="008F0AB0">
        <w:rPr>
          <w:rFonts w:ascii="Arial" w:hAnsi="Arial" w:cs="Arial"/>
          <w:sz w:val="22"/>
          <w:szCs w:val="22"/>
        </w:rPr>
        <w:t xml:space="preserve">f) </w:t>
      </w:r>
      <w:r>
        <w:rPr>
          <w:rFonts w:ascii="Arial" w:hAnsi="Arial" w:cs="Arial"/>
          <w:sz w:val="22"/>
          <w:szCs w:val="22"/>
        </w:rPr>
        <w:t xml:space="preserve">Remote Communication - </w:t>
      </w:r>
      <w:r w:rsidRPr="008F0AB0">
        <w:rPr>
          <w:rFonts w:ascii="Arial" w:hAnsi="Arial" w:cs="Arial"/>
          <w:sz w:val="22"/>
          <w:szCs w:val="22"/>
        </w:rPr>
        <w:t xml:space="preserve">1. </w:t>
      </w:r>
      <w:r w:rsidR="005B2598">
        <w:rPr>
          <w:rFonts w:ascii="Arial" w:hAnsi="Arial" w:cs="Arial"/>
          <w:sz w:val="22"/>
          <w:szCs w:val="22"/>
        </w:rPr>
        <w:t xml:space="preserve">Option 1 - </w:t>
      </w:r>
      <w:r w:rsidRPr="008F0AB0">
        <w:rPr>
          <w:rFonts w:ascii="Arial" w:hAnsi="Arial" w:cs="Arial"/>
          <w:sz w:val="22"/>
          <w:szCs w:val="22"/>
        </w:rPr>
        <w:t>The CMS shall have a digital cellular transceiver compatible with the district’s current</w:t>
      </w:r>
      <w:r>
        <w:rPr>
          <w:rFonts w:ascii="Arial" w:hAnsi="Arial" w:cs="Arial"/>
          <w:sz w:val="22"/>
          <w:szCs w:val="22"/>
        </w:rPr>
        <w:t xml:space="preserve"> </w:t>
      </w:r>
      <w:r w:rsidRPr="008F0AB0">
        <w:rPr>
          <w:rFonts w:ascii="Arial" w:hAnsi="Arial" w:cs="Arial"/>
          <w:sz w:val="22"/>
          <w:szCs w:val="22"/>
        </w:rPr>
        <w:t>cellular IP (packet data) service provider and be capable of receiving a message from a</w:t>
      </w:r>
      <w:r>
        <w:rPr>
          <w:rFonts w:ascii="Arial" w:hAnsi="Arial" w:cs="Arial"/>
          <w:sz w:val="22"/>
          <w:szCs w:val="22"/>
        </w:rPr>
        <w:t xml:space="preserve"> </w:t>
      </w:r>
      <w:r w:rsidRPr="008F0AB0">
        <w:rPr>
          <w:rFonts w:ascii="Arial" w:hAnsi="Arial" w:cs="Arial"/>
          <w:sz w:val="22"/>
          <w:szCs w:val="22"/>
        </w:rPr>
        <w:t>remote location and forwarding the message to the CMS controller to change the</w:t>
      </w:r>
      <w:r>
        <w:rPr>
          <w:rFonts w:ascii="Arial" w:hAnsi="Arial" w:cs="Arial"/>
          <w:sz w:val="22"/>
          <w:szCs w:val="22"/>
        </w:rPr>
        <w:t xml:space="preserve"> </w:t>
      </w:r>
      <w:r w:rsidRPr="008F0AB0">
        <w:rPr>
          <w:rFonts w:ascii="Arial" w:hAnsi="Arial" w:cs="Arial"/>
          <w:sz w:val="22"/>
          <w:szCs w:val="22"/>
        </w:rPr>
        <w:t xml:space="preserve">displayed message. The cellular carrier and modem shall have GPS tracking capabilities </w:t>
      </w:r>
      <w:r w:rsidRPr="00A262DA">
        <w:rPr>
          <w:rFonts w:ascii="Arial" w:hAnsi="Arial" w:cs="Arial"/>
          <w:sz w:val="22"/>
          <w:szCs w:val="22"/>
        </w:rPr>
        <w:t>and external GPS/Antenna connectors.</w:t>
      </w:r>
    </w:p>
    <w:p w14:paraId="0AEA487D" w14:textId="77777777" w:rsidR="008F0AB0" w:rsidRPr="00A262DA" w:rsidRDefault="008F0AB0" w:rsidP="008F0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9" w14:textId="36951210" w:rsidR="00A562CC" w:rsidRPr="00A262DA" w:rsidRDefault="008F0AB0" w:rsidP="008F0AB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262DA">
        <w:rPr>
          <w:rFonts w:ascii="Arial" w:hAnsi="Arial" w:cs="Arial"/>
          <w:sz w:val="22"/>
          <w:szCs w:val="22"/>
        </w:rPr>
        <w:t xml:space="preserve">2. The modem shall be accessible with a browser compliant with the latest recommended HTML specification from the W3C Web Platform Working Group. All device configuration and management operations shall be accessible without using browser plugins or extensions. </w:t>
      </w:r>
      <w:r w:rsidR="00E5707D" w:rsidRPr="00A262DA">
        <w:rPr>
          <w:rFonts w:ascii="Arial" w:hAnsi="Arial" w:cs="Arial"/>
          <w:sz w:val="20"/>
          <w:szCs w:val="20"/>
        </w:rPr>
        <w:t xml:space="preserve"> </w:t>
      </w:r>
    </w:p>
    <w:p w14:paraId="57C00DDA" w14:textId="77777777" w:rsidR="00A562CC" w:rsidRPr="00A262DA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B" w14:textId="3F2FCCB7" w:rsidR="00E5707D" w:rsidRDefault="008F0AB0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34741">
        <w:rPr>
          <w:rFonts w:ascii="Arial" w:hAnsi="Arial" w:cs="Arial"/>
          <w:sz w:val="22"/>
          <w:szCs w:val="22"/>
        </w:rPr>
        <w:t>3</w:t>
      </w:r>
      <w:r w:rsidR="00E5707D" w:rsidRPr="00134741">
        <w:rPr>
          <w:rFonts w:ascii="Arial" w:hAnsi="Arial" w:cs="Arial"/>
          <w:sz w:val="22"/>
          <w:szCs w:val="22"/>
        </w:rPr>
        <w:t xml:space="preserve">. </w:t>
      </w:r>
      <w:r w:rsidR="005B2598" w:rsidRPr="00134741">
        <w:rPr>
          <w:rFonts w:ascii="Arial" w:hAnsi="Arial" w:cs="Arial"/>
          <w:sz w:val="22"/>
          <w:szCs w:val="22"/>
        </w:rPr>
        <w:t>Option 2 -</w:t>
      </w:r>
      <w:r w:rsidR="005B2598">
        <w:rPr>
          <w:rFonts w:ascii="Arial" w:hAnsi="Arial" w:cs="Arial"/>
          <w:sz w:val="20"/>
          <w:szCs w:val="20"/>
        </w:rPr>
        <w:t xml:space="preserve"> </w:t>
      </w:r>
      <w:r w:rsidR="00E5707D" w:rsidRPr="00A262DA">
        <w:rPr>
          <w:rFonts w:ascii="Arial" w:hAnsi="Arial" w:cs="Arial"/>
          <w:sz w:val="22"/>
          <w:szCs w:val="22"/>
        </w:rPr>
        <w:t xml:space="preserve">The CMS shall be constructed with </w:t>
      </w:r>
      <w:r w:rsidR="00E5707D">
        <w:rPr>
          <w:rFonts w:ascii="Arial" w:hAnsi="Arial" w:cs="Arial"/>
          <w:sz w:val="22"/>
          <w:szCs w:val="22"/>
        </w:rPr>
        <w:t>the capability of installing a future digital</w:t>
      </w:r>
      <w:r w:rsidR="00A562CC">
        <w:rPr>
          <w:rFonts w:ascii="Arial" w:hAnsi="Arial" w:cs="Arial"/>
          <w:sz w:val="22"/>
          <w:szCs w:val="22"/>
        </w:rPr>
        <w:t xml:space="preserve"> </w:t>
      </w:r>
      <w:r w:rsidR="00E5707D">
        <w:rPr>
          <w:rFonts w:ascii="Arial" w:hAnsi="Arial" w:cs="Arial"/>
          <w:sz w:val="22"/>
          <w:szCs w:val="22"/>
        </w:rPr>
        <w:t>cellular transceiver.</w:t>
      </w:r>
    </w:p>
    <w:p w14:paraId="57C00DDC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D" w14:textId="2CBD9F45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(g) The CMS shall have the necessary hardware on board that will allow the message to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 changed from the CMS location without connection</w:t>
      </w:r>
      <w:r w:rsidR="004A5571">
        <w:rPr>
          <w:rFonts w:ascii="Arial" w:hAnsi="Arial" w:cs="Arial"/>
          <w:sz w:val="22"/>
          <w:szCs w:val="22"/>
        </w:rPr>
        <w:t xml:space="preserve"> with modem</w:t>
      </w:r>
      <w:r>
        <w:rPr>
          <w:rFonts w:ascii="Arial" w:hAnsi="Arial" w:cs="Arial"/>
          <w:sz w:val="22"/>
          <w:szCs w:val="22"/>
        </w:rPr>
        <w:t xml:space="preserve">. </w:t>
      </w:r>
      <w:r w:rsidR="004A5571">
        <w:rPr>
          <w:rFonts w:ascii="Arial" w:hAnsi="Arial" w:cs="Arial"/>
          <w:sz w:val="22"/>
          <w:szCs w:val="22"/>
        </w:rPr>
        <w:t>Also, a</w:t>
      </w:r>
      <w:r>
        <w:rPr>
          <w:rFonts w:ascii="Arial" w:hAnsi="Arial" w:cs="Arial"/>
          <w:sz w:val="22"/>
          <w:szCs w:val="22"/>
        </w:rPr>
        <w:t xml:space="preserve"> connecting cable a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minimum of 5 feet (1.5 meters) long shall be provided to allow for the connection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the sign controller to a notebook computer. For on-sight operation, the CMS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shall have a removable waterproof keyboard with display panel. (Note: Notebook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computer is secondary control for sign).</w:t>
      </w:r>
    </w:p>
    <w:p w14:paraId="57C00DDE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DF" w14:textId="0193E167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(h) The sign controller shall provide an event time clock, a minimum storage capacity of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400 messages, a battery-charge status, pixel status, and all other required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controls for the operation of the display.</w:t>
      </w:r>
    </w:p>
    <w:p w14:paraId="57C00DE0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E1" w14:textId="445AB38E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(i) The supplier shall provide the Commission the required </w:t>
      </w:r>
      <w:r w:rsidR="00001DF7">
        <w:rPr>
          <w:rFonts w:ascii="Arial" w:hAnsi="Arial" w:cs="Arial"/>
          <w:sz w:val="22"/>
          <w:szCs w:val="22"/>
        </w:rPr>
        <w:t>compatible National Transportation Communications</w:t>
      </w:r>
      <w:r w:rsidR="005A11CF">
        <w:rPr>
          <w:rFonts w:ascii="Arial" w:hAnsi="Arial" w:cs="Arial"/>
          <w:sz w:val="22"/>
          <w:szCs w:val="22"/>
        </w:rPr>
        <w:t xml:space="preserve"> for</w:t>
      </w:r>
      <w:r w:rsidR="00001DF7">
        <w:rPr>
          <w:rFonts w:ascii="Arial" w:hAnsi="Arial" w:cs="Arial"/>
          <w:sz w:val="22"/>
          <w:szCs w:val="22"/>
        </w:rPr>
        <w:t xml:space="preserve"> ITS Protocol (NTCIP) </w:t>
      </w:r>
      <w:r>
        <w:rPr>
          <w:rFonts w:ascii="Arial" w:hAnsi="Arial" w:cs="Arial"/>
          <w:sz w:val="22"/>
          <w:szCs w:val="22"/>
        </w:rPr>
        <w:t>software and licenses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necessary to change the message from a remote location. This software shall be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compatible with the district’s Windows operating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systems and be able to issue compatible modem commands. The supplier shall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 technical assistance with the installation and operation of software.</w:t>
      </w:r>
    </w:p>
    <w:p w14:paraId="57C00DE2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47F43A" w14:textId="6F939DA2" w:rsidR="00E65EEF" w:rsidRPr="00E65EEF" w:rsidRDefault="00E65EEF" w:rsidP="00E5707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65EEF">
        <w:rPr>
          <w:rFonts w:ascii="Arial" w:hAnsi="Arial" w:cs="Arial"/>
          <w:b/>
          <w:sz w:val="22"/>
          <w:szCs w:val="22"/>
        </w:rPr>
        <w:t>2.2 TRAILER.</w:t>
      </w:r>
    </w:p>
    <w:p w14:paraId="57C00DE3" w14:textId="359C7E50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The trailer body frame, fenders, control and battery boxes shall be constructed of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metal. The trailer welding shall be in accordance with American Welding Society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standards. The trailer shall have a 2000-lb swiveling jack located at the four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corners. The trailer shall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have a minimum of 15-inch tires. The axle assembly shall have a capacity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 3500-lb. The axles shall have bearing buddies to provide grease to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spindles. </w:t>
      </w:r>
      <w:r w:rsidR="00C738D4">
        <w:rPr>
          <w:rFonts w:ascii="Arial" w:hAnsi="Arial" w:cs="Arial"/>
          <w:sz w:val="22"/>
          <w:szCs w:val="22"/>
        </w:rPr>
        <w:t>Dependent on the request, t</w:t>
      </w:r>
      <w:r w:rsidR="00133FB5">
        <w:rPr>
          <w:rFonts w:ascii="Arial" w:hAnsi="Arial" w:cs="Arial"/>
          <w:sz w:val="22"/>
          <w:szCs w:val="22"/>
        </w:rPr>
        <w:t xml:space="preserve">he trailer tongue shall have </w:t>
      </w:r>
      <w:r w:rsidR="00C738D4">
        <w:rPr>
          <w:rFonts w:ascii="Arial" w:hAnsi="Arial" w:cs="Arial"/>
          <w:sz w:val="22"/>
          <w:szCs w:val="22"/>
        </w:rPr>
        <w:t xml:space="preserve">either </w:t>
      </w:r>
      <w:r w:rsidR="00133FB5">
        <w:rPr>
          <w:rFonts w:ascii="Arial" w:hAnsi="Arial" w:cs="Arial"/>
          <w:sz w:val="22"/>
          <w:szCs w:val="22"/>
        </w:rPr>
        <w:t xml:space="preserve">a 2-inch ball </w:t>
      </w:r>
      <w:r w:rsidR="00C738D4">
        <w:rPr>
          <w:rFonts w:ascii="Arial" w:hAnsi="Arial" w:cs="Arial"/>
          <w:sz w:val="22"/>
          <w:szCs w:val="22"/>
        </w:rPr>
        <w:t xml:space="preserve">with single latch </w:t>
      </w:r>
      <w:r w:rsidR="00133FB5">
        <w:rPr>
          <w:rFonts w:ascii="Arial" w:hAnsi="Arial" w:cs="Arial"/>
          <w:sz w:val="22"/>
          <w:szCs w:val="22"/>
        </w:rPr>
        <w:t>type trailer hitch with double chains</w:t>
      </w:r>
      <w:r w:rsidR="00C738D4">
        <w:rPr>
          <w:rFonts w:ascii="Arial" w:hAnsi="Arial" w:cs="Arial"/>
          <w:sz w:val="22"/>
          <w:szCs w:val="22"/>
        </w:rPr>
        <w:t xml:space="preserve"> or a </w:t>
      </w:r>
      <w:proofErr w:type="spellStart"/>
      <w:r w:rsidR="00C738D4">
        <w:rPr>
          <w:rFonts w:ascii="Arial" w:hAnsi="Arial" w:cs="Arial"/>
          <w:sz w:val="22"/>
          <w:szCs w:val="22"/>
        </w:rPr>
        <w:t>pintle</w:t>
      </w:r>
      <w:proofErr w:type="spellEnd"/>
      <w:r w:rsidR="00C738D4">
        <w:rPr>
          <w:rFonts w:ascii="Arial" w:hAnsi="Arial" w:cs="Arial"/>
          <w:sz w:val="22"/>
          <w:szCs w:val="22"/>
        </w:rPr>
        <w:t xml:space="preserve"> hitch “lunette eye” connection with double chains</w:t>
      </w:r>
      <w:r w:rsidR="00133FB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The control box shall have either an interior light or the keyboard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display shall be backlit for nighttime lighting.</w:t>
      </w:r>
    </w:p>
    <w:p w14:paraId="57C00DE4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E5" w14:textId="7389F6B6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) </w:t>
      </w:r>
      <w:r w:rsidR="006C2045">
        <w:rPr>
          <w:rFonts w:ascii="Arial" w:hAnsi="Arial" w:cs="Arial"/>
          <w:sz w:val="22"/>
          <w:szCs w:val="22"/>
        </w:rPr>
        <w:t>While driving, t</w:t>
      </w:r>
      <w:r>
        <w:rPr>
          <w:rFonts w:ascii="Arial" w:hAnsi="Arial" w:cs="Arial"/>
          <w:sz w:val="22"/>
          <w:szCs w:val="22"/>
        </w:rPr>
        <w:t xml:space="preserve">he unit shall be able to withstand a 65-mph maximum </w:t>
      </w:r>
      <w:r w:rsidR="006C2045">
        <w:rPr>
          <w:rFonts w:ascii="Arial" w:hAnsi="Arial" w:cs="Arial"/>
          <w:sz w:val="22"/>
          <w:szCs w:val="22"/>
        </w:rPr>
        <w:t>speed</w:t>
      </w:r>
      <w:r>
        <w:rPr>
          <w:rFonts w:ascii="Arial" w:hAnsi="Arial" w:cs="Arial"/>
          <w:sz w:val="22"/>
          <w:szCs w:val="22"/>
        </w:rPr>
        <w:t>.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trailer shall be able to support the fully extended CMS board in an 80-mph </w:t>
      </w:r>
      <w:r w:rsidR="004A5571">
        <w:rPr>
          <w:rFonts w:ascii="Arial" w:hAnsi="Arial" w:cs="Arial"/>
          <w:sz w:val="22"/>
          <w:szCs w:val="22"/>
        </w:rPr>
        <w:t xml:space="preserve">gust </w:t>
      </w:r>
      <w:r>
        <w:rPr>
          <w:rFonts w:ascii="Arial" w:hAnsi="Arial" w:cs="Arial"/>
          <w:sz w:val="22"/>
          <w:szCs w:val="22"/>
        </w:rPr>
        <w:t>wind load.</w:t>
      </w:r>
    </w:p>
    <w:p w14:paraId="57C00DE6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E7" w14:textId="100BA429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="00A34086" w:rsidRPr="00A34086">
        <w:rPr>
          <w:rFonts w:ascii="Arial" w:hAnsi="Arial" w:cs="Arial"/>
          <w:iCs/>
          <w:sz w:val="22"/>
          <w:szCs w:val="22"/>
        </w:rPr>
        <w:t xml:space="preserve">Lights: LED and </w:t>
      </w:r>
      <w:r w:rsidR="00A34086" w:rsidRPr="00A34086">
        <w:rPr>
          <w:rFonts w:ascii="Arial" w:hAnsi="Arial" w:cs="Arial"/>
          <w:sz w:val="22"/>
          <w:szCs w:val="22"/>
        </w:rPr>
        <w:t>DOT Approved 12-volt, two tail/stop signals and two separate tail/turn signals; side, rear and tongue reflectors.  Wires shall be identified as to function.</w:t>
      </w:r>
      <w:r w:rsidR="00A34086">
        <w:rPr>
          <w:rFonts w:ascii="Arial" w:hAnsi="Arial" w:cs="Arial"/>
          <w:sz w:val="22"/>
          <w:szCs w:val="22"/>
        </w:rPr>
        <w:t xml:space="preserve">  </w:t>
      </w:r>
      <w:r w:rsidRPr="00A34086">
        <w:rPr>
          <w:rFonts w:ascii="Arial" w:hAnsi="Arial" w:cs="Arial"/>
          <w:sz w:val="22"/>
          <w:szCs w:val="22"/>
        </w:rPr>
        <w:t>Each</w:t>
      </w:r>
      <w:r>
        <w:rPr>
          <w:rFonts w:ascii="Arial" w:hAnsi="Arial" w:cs="Arial"/>
          <w:sz w:val="22"/>
          <w:szCs w:val="22"/>
        </w:rPr>
        <w:t xml:space="preserve"> CMS unit shall have a trailer lighting system with a </w:t>
      </w:r>
      <w:r w:rsidR="00A3408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-wire flat</w:t>
      </w:r>
      <w:r w:rsidR="009943AE">
        <w:rPr>
          <w:rFonts w:ascii="Arial" w:hAnsi="Arial" w:cs="Arial"/>
          <w:sz w:val="22"/>
          <w:szCs w:val="22"/>
        </w:rPr>
        <w:t xml:space="preserve"> prong round</w:t>
      </w:r>
      <w:r>
        <w:rPr>
          <w:rFonts w:ascii="Arial" w:hAnsi="Arial" w:cs="Arial"/>
          <w:sz w:val="22"/>
          <w:szCs w:val="22"/>
        </w:rPr>
        <w:t xml:space="preserve"> </w:t>
      </w:r>
      <w:r w:rsidR="00A34086">
        <w:rPr>
          <w:rFonts w:ascii="Arial" w:hAnsi="Arial" w:cs="Arial"/>
          <w:sz w:val="22"/>
          <w:szCs w:val="22"/>
        </w:rPr>
        <w:t xml:space="preserve">RV </w:t>
      </w:r>
      <w:r>
        <w:rPr>
          <w:rFonts w:ascii="Arial" w:hAnsi="Arial" w:cs="Arial"/>
          <w:sz w:val="22"/>
          <w:szCs w:val="22"/>
        </w:rPr>
        <w:t>male molded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plug.</w:t>
      </w:r>
    </w:p>
    <w:p w14:paraId="0D9A4B80" w14:textId="77777777" w:rsidR="00E65EEF" w:rsidRDefault="00E65EEF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5D461A0" w14:textId="77777777" w:rsidR="00D71B17" w:rsidRDefault="00D71B17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B22712" w14:textId="77777777" w:rsidR="00D71B17" w:rsidRDefault="00D71B17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919F41" w14:textId="77777777" w:rsidR="00D71B17" w:rsidRDefault="00D71B17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7C00DE8" w14:textId="4E34EF23" w:rsidR="00A562CC" w:rsidRPr="00E65EEF" w:rsidRDefault="00E65EEF" w:rsidP="00E5707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65EEF">
        <w:rPr>
          <w:rFonts w:ascii="Arial" w:hAnsi="Arial" w:cs="Arial"/>
          <w:b/>
          <w:sz w:val="22"/>
          <w:szCs w:val="22"/>
        </w:rPr>
        <w:lastRenderedPageBreak/>
        <w:t>2.3 POWER SUPPLY.</w:t>
      </w:r>
    </w:p>
    <w:p w14:paraId="57C00DE9" w14:textId="489A7CF0" w:rsidR="00E5707D" w:rsidRPr="004C60BA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1</w:t>
      </w:r>
      <w:r w:rsidRPr="004C60BA">
        <w:rPr>
          <w:rFonts w:ascii="Arial" w:hAnsi="Arial" w:cs="Arial"/>
          <w:sz w:val="22"/>
          <w:szCs w:val="22"/>
        </w:rPr>
        <w:t xml:space="preserve">) Batteries </w:t>
      </w:r>
      <w:r w:rsidR="004C60BA">
        <w:rPr>
          <w:rFonts w:ascii="Arial" w:hAnsi="Arial" w:cs="Arial"/>
          <w:sz w:val="22"/>
          <w:szCs w:val="22"/>
        </w:rPr>
        <w:t>shall be</w:t>
      </w:r>
      <w:r w:rsidRPr="004C60BA">
        <w:rPr>
          <w:rFonts w:ascii="Arial" w:hAnsi="Arial" w:cs="Arial"/>
          <w:sz w:val="22"/>
          <w:szCs w:val="22"/>
        </w:rPr>
        <w:t xml:space="preserve"> </w:t>
      </w:r>
      <w:r w:rsidR="00DF1C0B" w:rsidRPr="004C60BA">
        <w:rPr>
          <w:rFonts w:ascii="Arial" w:hAnsi="Arial" w:cs="Arial"/>
          <w:color w:val="000000"/>
          <w:sz w:val="22"/>
          <w:szCs w:val="22"/>
        </w:rPr>
        <w:t>absorbed glass mat</w:t>
      </w:r>
      <w:r w:rsidR="00DF1C0B" w:rsidRPr="004C60BA">
        <w:rPr>
          <w:rFonts w:ascii="Arial" w:hAnsi="Arial" w:cs="Arial"/>
          <w:sz w:val="22"/>
          <w:szCs w:val="22"/>
        </w:rPr>
        <w:t xml:space="preserve"> (</w:t>
      </w:r>
      <w:r w:rsidR="004C63CA" w:rsidRPr="004C60BA">
        <w:rPr>
          <w:rFonts w:ascii="Arial" w:hAnsi="Arial" w:cs="Arial"/>
          <w:color w:val="000000"/>
          <w:sz w:val="22"/>
          <w:szCs w:val="22"/>
        </w:rPr>
        <w:t>AGM</w:t>
      </w:r>
      <w:r w:rsidR="00DF1C0B" w:rsidRPr="004C60BA">
        <w:rPr>
          <w:rFonts w:ascii="Arial" w:hAnsi="Arial" w:cs="Arial"/>
          <w:color w:val="000000"/>
          <w:sz w:val="22"/>
          <w:szCs w:val="22"/>
        </w:rPr>
        <w:t>)</w:t>
      </w:r>
      <w:r w:rsidR="004C63CA" w:rsidRPr="004C60BA">
        <w:rPr>
          <w:rFonts w:ascii="Arial" w:hAnsi="Arial" w:cs="Arial"/>
          <w:color w:val="000000"/>
          <w:sz w:val="22"/>
          <w:szCs w:val="22"/>
        </w:rPr>
        <w:t xml:space="preserve"> </w:t>
      </w:r>
      <w:r w:rsidR="00717CD2" w:rsidRPr="004C60BA">
        <w:rPr>
          <w:rFonts w:ascii="Arial" w:hAnsi="Arial" w:cs="Arial"/>
          <w:color w:val="000000"/>
          <w:sz w:val="22"/>
          <w:szCs w:val="22"/>
        </w:rPr>
        <w:t>t</w:t>
      </w:r>
      <w:r w:rsidR="004C63CA" w:rsidRPr="004C60BA">
        <w:rPr>
          <w:rFonts w:ascii="Arial" w:hAnsi="Arial" w:cs="Arial"/>
          <w:color w:val="000000"/>
          <w:sz w:val="22"/>
          <w:szCs w:val="22"/>
        </w:rPr>
        <w:t xml:space="preserve">ype; </w:t>
      </w:r>
      <w:r w:rsidR="004C60BA" w:rsidRPr="00960AB9">
        <w:rPr>
          <w:rFonts w:ascii="Arial" w:hAnsi="Arial" w:cs="Arial"/>
          <w:sz w:val="22"/>
          <w:szCs w:val="22"/>
        </w:rPr>
        <w:t>class GC2</w:t>
      </w:r>
      <w:r w:rsidR="004C60BA">
        <w:t>,</w:t>
      </w:r>
      <w:r w:rsidR="004C60BA" w:rsidRPr="00960AB9">
        <w:rPr>
          <w:rFonts w:ascii="Arial" w:hAnsi="Arial" w:cs="Arial"/>
          <w:sz w:val="22"/>
          <w:szCs w:val="22"/>
        </w:rPr>
        <w:t xml:space="preserve"> rated at no less than 2</w:t>
      </w:r>
      <w:r w:rsidR="004C60BA">
        <w:rPr>
          <w:rFonts w:ascii="Arial" w:hAnsi="Arial" w:cs="Arial"/>
          <w:sz w:val="22"/>
          <w:szCs w:val="22"/>
        </w:rPr>
        <w:t>0</w:t>
      </w:r>
      <w:r w:rsidR="004C60BA" w:rsidRPr="00960AB9">
        <w:rPr>
          <w:rFonts w:ascii="Arial" w:hAnsi="Arial" w:cs="Arial"/>
          <w:sz w:val="22"/>
          <w:szCs w:val="22"/>
        </w:rPr>
        <w:t>0 amp hours per battery when fully charged</w:t>
      </w:r>
      <w:r w:rsidRPr="004C60BA">
        <w:rPr>
          <w:rFonts w:ascii="Arial" w:hAnsi="Arial" w:cs="Arial"/>
          <w:sz w:val="22"/>
          <w:szCs w:val="22"/>
        </w:rPr>
        <w:t>. The</w:t>
      </w:r>
      <w:r w:rsidR="00A562CC" w:rsidRPr="004C60BA">
        <w:rPr>
          <w:rFonts w:ascii="Arial" w:hAnsi="Arial" w:cs="Arial"/>
          <w:sz w:val="22"/>
          <w:szCs w:val="22"/>
        </w:rPr>
        <w:t xml:space="preserve"> </w:t>
      </w:r>
      <w:r w:rsidRPr="004C60BA">
        <w:rPr>
          <w:rFonts w:ascii="Arial" w:hAnsi="Arial" w:cs="Arial"/>
          <w:sz w:val="22"/>
          <w:szCs w:val="22"/>
        </w:rPr>
        <w:t>power supply shall use a battery bank sufficient in capacity to operate a full display of</w:t>
      </w:r>
      <w:r w:rsidR="00A562CC" w:rsidRPr="004C60BA">
        <w:rPr>
          <w:rFonts w:ascii="Arial" w:hAnsi="Arial" w:cs="Arial"/>
          <w:sz w:val="22"/>
          <w:szCs w:val="22"/>
        </w:rPr>
        <w:t xml:space="preserve"> </w:t>
      </w:r>
      <w:r w:rsidRPr="004C60BA">
        <w:rPr>
          <w:rFonts w:ascii="Arial" w:hAnsi="Arial" w:cs="Arial"/>
          <w:sz w:val="22"/>
          <w:szCs w:val="22"/>
        </w:rPr>
        <w:t xml:space="preserve">characters under normal operating conditions for </w:t>
      </w:r>
      <w:r w:rsidR="00F04B50">
        <w:rPr>
          <w:rFonts w:ascii="Arial" w:hAnsi="Arial" w:cs="Arial"/>
          <w:sz w:val="22"/>
          <w:szCs w:val="22"/>
        </w:rPr>
        <w:t>15</w:t>
      </w:r>
      <w:r w:rsidRPr="004C60BA">
        <w:rPr>
          <w:rFonts w:ascii="Arial" w:hAnsi="Arial" w:cs="Arial"/>
          <w:sz w:val="22"/>
          <w:szCs w:val="22"/>
        </w:rPr>
        <w:t xml:space="preserve"> continuous days when</w:t>
      </w:r>
      <w:r w:rsidR="00A562CC" w:rsidRPr="004C60BA">
        <w:rPr>
          <w:rFonts w:ascii="Arial" w:hAnsi="Arial" w:cs="Arial"/>
          <w:sz w:val="22"/>
          <w:szCs w:val="22"/>
        </w:rPr>
        <w:t xml:space="preserve"> </w:t>
      </w:r>
      <w:r w:rsidRPr="004C60BA">
        <w:rPr>
          <w:rFonts w:ascii="Arial" w:hAnsi="Arial" w:cs="Arial"/>
          <w:sz w:val="22"/>
          <w:szCs w:val="22"/>
        </w:rPr>
        <w:t>disconnected from the solar panels. The battery bank shall be arranged so the</w:t>
      </w:r>
      <w:r w:rsidR="00A562CC" w:rsidRPr="004C60BA">
        <w:rPr>
          <w:rFonts w:ascii="Arial" w:hAnsi="Arial" w:cs="Arial"/>
          <w:sz w:val="22"/>
          <w:szCs w:val="22"/>
        </w:rPr>
        <w:t xml:space="preserve"> </w:t>
      </w:r>
      <w:r w:rsidRPr="004C60BA">
        <w:rPr>
          <w:rFonts w:ascii="Arial" w:hAnsi="Arial" w:cs="Arial"/>
          <w:sz w:val="22"/>
          <w:szCs w:val="22"/>
        </w:rPr>
        <w:t>weight is distributed evenly.</w:t>
      </w:r>
      <w:r w:rsidR="00A22F1A">
        <w:rPr>
          <w:rFonts w:ascii="Arial" w:hAnsi="Arial" w:cs="Arial"/>
          <w:sz w:val="22"/>
          <w:szCs w:val="22"/>
        </w:rPr>
        <w:t xml:space="preserve">  An optional package shall be provided for </w:t>
      </w:r>
      <w:r w:rsidR="00F04B50">
        <w:rPr>
          <w:rFonts w:ascii="Arial" w:hAnsi="Arial" w:cs="Arial"/>
          <w:sz w:val="22"/>
          <w:szCs w:val="22"/>
        </w:rPr>
        <w:t>30</w:t>
      </w:r>
      <w:r w:rsidR="00A22F1A">
        <w:rPr>
          <w:rFonts w:ascii="Arial" w:hAnsi="Arial" w:cs="Arial"/>
          <w:sz w:val="22"/>
          <w:szCs w:val="22"/>
        </w:rPr>
        <w:t xml:space="preserve"> continuous days.</w:t>
      </w:r>
    </w:p>
    <w:p w14:paraId="57C00DEA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EB" w14:textId="69B7CC51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 Solar charging system shall allow for total autonomy of 24/7/365 continuous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operation.</w:t>
      </w:r>
    </w:p>
    <w:p w14:paraId="57C00DEC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8F0D77" w14:textId="5206B180" w:rsidR="005E1432" w:rsidRPr="005E1432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) </w:t>
      </w:r>
      <w:r w:rsidR="005E1432" w:rsidRPr="005E1432">
        <w:rPr>
          <w:rFonts w:ascii="Arial" w:hAnsi="Arial" w:cs="Arial"/>
          <w:iCs/>
          <w:sz w:val="22"/>
          <w:szCs w:val="22"/>
        </w:rPr>
        <w:t>Solar Panels</w:t>
      </w:r>
      <w:r w:rsidR="005E1432" w:rsidRPr="005E1432">
        <w:rPr>
          <w:rFonts w:ascii="Arial" w:hAnsi="Arial" w:cs="Arial"/>
          <w:sz w:val="22"/>
          <w:szCs w:val="22"/>
        </w:rPr>
        <w:t xml:space="preserve">: Wattage of the solar panels shall be adequate to fully charge batteries, and will contain a remote battery charger back-up as described below.  Solar panels shall be mounted above the top of </w:t>
      </w:r>
      <w:r w:rsidR="005E1432">
        <w:rPr>
          <w:rFonts w:ascii="Arial" w:hAnsi="Arial" w:cs="Arial"/>
          <w:sz w:val="22"/>
          <w:szCs w:val="22"/>
        </w:rPr>
        <w:t>CMS</w:t>
      </w:r>
      <w:r w:rsidR="005E1432" w:rsidRPr="005E1432">
        <w:rPr>
          <w:rFonts w:ascii="Arial" w:hAnsi="Arial" w:cs="Arial"/>
          <w:sz w:val="22"/>
          <w:szCs w:val="22"/>
        </w:rPr>
        <w:t xml:space="preserve"> with a minimum 4 degree pitch from the horizontal position to encourage shedding of dirt and rainwater.</w:t>
      </w:r>
    </w:p>
    <w:p w14:paraId="2404878B" w14:textId="77777777" w:rsidR="005E1432" w:rsidRDefault="005E1432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C00DEF" w14:textId="79DEC047" w:rsidR="00E5707D" w:rsidRDefault="00E5707D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65EE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) The CMS shall have the capability to charge the battery bank from a 120 VAC power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source within a 72 hour time period. The CMS shall have power control circuitry to manage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solar charging. The CMS shall also be equipped to accept power from a 120 VAC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utility power source. All terminals and connections shall be clearly labeled.</w:t>
      </w:r>
    </w:p>
    <w:p w14:paraId="57C00DF0" w14:textId="77777777" w:rsidR="00A562CC" w:rsidRDefault="00A562CC" w:rsidP="00E5707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41F0D7" w14:textId="2A5718B4" w:rsidR="00723B94" w:rsidRPr="00723B94" w:rsidRDefault="00723B94" w:rsidP="00E5707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723B94">
        <w:rPr>
          <w:rFonts w:ascii="Arial" w:hAnsi="Arial" w:cs="Arial"/>
          <w:b/>
          <w:sz w:val="22"/>
          <w:szCs w:val="22"/>
        </w:rPr>
        <w:t>2.4 CMS PAINT AND FINISH.</w:t>
      </w:r>
      <w:proofErr w:type="gramEnd"/>
    </w:p>
    <w:p w14:paraId="66C14A86" w14:textId="71834BCA" w:rsidR="00A431E6" w:rsidRPr="00A431E6" w:rsidRDefault="00E5707D" w:rsidP="00A431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23B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) All exterior surfaces except the sign face shall be cleaned, primed, and finished with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two coats of </w:t>
      </w:r>
      <w:r w:rsidR="000E75A4">
        <w:rPr>
          <w:rFonts w:ascii="Arial" w:hAnsi="Arial" w:cs="Arial"/>
          <w:sz w:val="22"/>
          <w:szCs w:val="22"/>
        </w:rPr>
        <w:t xml:space="preserve">Federal Standard </w:t>
      </w:r>
      <w:r>
        <w:rPr>
          <w:rFonts w:ascii="Arial" w:hAnsi="Arial" w:cs="Arial"/>
          <w:sz w:val="22"/>
          <w:szCs w:val="22"/>
        </w:rPr>
        <w:t xml:space="preserve">Highway Safety </w:t>
      </w:r>
      <w:r w:rsidRPr="00A431E6">
        <w:rPr>
          <w:rFonts w:ascii="Arial" w:hAnsi="Arial" w:cs="Arial"/>
          <w:sz w:val="22"/>
          <w:szCs w:val="22"/>
        </w:rPr>
        <w:t>Orange and the sign interior itself shall be cleaned and</w:t>
      </w:r>
      <w:r w:rsidR="00A562CC" w:rsidRPr="00A431E6">
        <w:rPr>
          <w:rFonts w:ascii="Arial" w:hAnsi="Arial" w:cs="Arial"/>
          <w:sz w:val="22"/>
          <w:szCs w:val="22"/>
        </w:rPr>
        <w:t xml:space="preserve"> </w:t>
      </w:r>
      <w:r w:rsidRPr="000E75A4">
        <w:rPr>
          <w:rFonts w:ascii="Arial" w:hAnsi="Arial" w:cs="Arial"/>
          <w:sz w:val="22"/>
          <w:szCs w:val="22"/>
        </w:rPr>
        <w:t>finished with one coat of corrosion inhibiting primer</w:t>
      </w:r>
      <w:r>
        <w:rPr>
          <w:rFonts w:ascii="Arial" w:hAnsi="Arial" w:cs="Arial"/>
          <w:sz w:val="22"/>
          <w:szCs w:val="22"/>
        </w:rPr>
        <w:t xml:space="preserve"> and two coats of flat black.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sign face shall be covered with a rigid translucent material to prevent damage to the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sign face caused by the environment.</w:t>
      </w:r>
      <w:r w:rsidR="00A431E6" w:rsidRPr="00A431E6">
        <w:rPr>
          <w:rFonts w:ascii="Arial" w:hAnsi="Arial" w:cs="Arial"/>
          <w:sz w:val="22"/>
          <w:szCs w:val="22"/>
        </w:rPr>
        <w:t xml:space="preserve">  Powder coat of the same color is acceptable.</w:t>
      </w:r>
    </w:p>
    <w:p w14:paraId="1F7F03CB" w14:textId="77777777" w:rsidR="00A431E6" w:rsidRDefault="00A431E6" w:rsidP="00E5707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CEC0ADF" w14:textId="6A3AB87A" w:rsidR="00727FFD" w:rsidRPr="002D311A" w:rsidRDefault="00727FFD" w:rsidP="00727FFD">
      <w:pPr>
        <w:rPr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2.5 OWNER’S AND USER’S MANUAL. </w:t>
      </w:r>
      <w:r w:rsidRPr="002D311A">
        <w:rPr>
          <w:rFonts w:ascii="Arial" w:hAnsi="Arial" w:cs="Arial"/>
          <w:sz w:val="22"/>
          <w:szCs w:val="22"/>
        </w:rPr>
        <w:t xml:space="preserve">The successful bidder shall furnish an owner’s manual and a user’s manual. </w:t>
      </w:r>
      <w:r w:rsidRPr="002D311A" w:rsidDel="006E0E04">
        <w:rPr>
          <w:sz w:val="22"/>
          <w:szCs w:val="22"/>
        </w:rPr>
        <w:t xml:space="preserve"> </w:t>
      </w:r>
      <w:r w:rsidRPr="002D311A">
        <w:rPr>
          <w:rFonts w:ascii="Arial" w:hAnsi="Arial" w:cs="Arial"/>
          <w:sz w:val="22"/>
          <w:szCs w:val="22"/>
        </w:rPr>
        <w:t xml:space="preserve">Each manual shall include the manufacturer’s instructions for maintenance and operation of the </w:t>
      </w:r>
      <w:r w:rsidR="002D311A">
        <w:rPr>
          <w:rFonts w:ascii="Arial" w:hAnsi="Arial" w:cs="Arial"/>
          <w:sz w:val="22"/>
          <w:szCs w:val="22"/>
        </w:rPr>
        <w:t>CMS</w:t>
      </w:r>
      <w:r w:rsidRPr="002D311A">
        <w:rPr>
          <w:rFonts w:ascii="Arial" w:hAnsi="Arial" w:cs="Arial"/>
          <w:sz w:val="22"/>
          <w:szCs w:val="22"/>
        </w:rPr>
        <w:t xml:space="preserve">.  Each manual shall also include a detailed, schematic, wiring diagram showing all circuits and components from the power supply through the control to the </w:t>
      </w:r>
      <w:r w:rsidR="002D311A">
        <w:rPr>
          <w:rFonts w:ascii="Arial" w:hAnsi="Arial" w:cs="Arial"/>
          <w:sz w:val="22"/>
          <w:szCs w:val="22"/>
        </w:rPr>
        <w:t>CMS</w:t>
      </w:r>
      <w:r w:rsidRPr="002D311A">
        <w:rPr>
          <w:rFonts w:ascii="Arial" w:hAnsi="Arial" w:cs="Arial"/>
          <w:sz w:val="22"/>
          <w:szCs w:val="22"/>
        </w:rPr>
        <w:t xml:space="preserve">.  The schematic diagram shall list all transistors, resistors, </w:t>
      </w:r>
      <w:r w:rsidR="009E2AE1">
        <w:rPr>
          <w:rFonts w:ascii="Arial" w:hAnsi="Arial" w:cs="Arial"/>
          <w:sz w:val="22"/>
          <w:szCs w:val="22"/>
        </w:rPr>
        <w:t>TRIAC</w:t>
      </w:r>
      <w:r w:rsidRPr="002D311A">
        <w:rPr>
          <w:rFonts w:ascii="Arial" w:hAnsi="Arial" w:cs="Arial"/>
          <w:sz w:val="22"/>
          <w:szCs w:val="22"/>
        </w:rPr>
        <w:t>s, diodes and other components with the manufacturer’s name and part number.</w:t>
      </w:r>
    </w:p>
    <w:p w14:paraId="411E43AD" w14:textId="77777777" w:rsidR="00727FFD" w:rsidRPr="002D311A" w:rsidRDefault="00727FFD" w:rsidP="00E5707D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7C00DF3" w14:textId="03D91220" w:rsidR="00E5707D" w:rsidRDefault="00E5707D" w:rsidP="00E5707D">
      <w:pPr>
        <w:autoSpaceDE w:val="0"/>
        <w:autoSpaceDN w:val="0"/>
        <w:adjustRightInd w:val="0"/>
        <w:rPr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3.0 WARRANTY. </w:t>
      </w:r>
      <w:r>
        <w:rPr>
          <w:rFonts w:ascii="Arial" w:hAnsi="Arial" w:cs="Arial"/>
          <w:sz w:val="22"/>
          <w:szCs w:val="22"/>
        </w:rPr>
        <w:t>New units delivered to the Missouri Department of Transportation must be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covered by the manufacturer’s standard warranty for a minimum of one year, which includes</w:t>
      </w:r>
      <w:r w:rsidR="00A562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on-site repair and maintenance (parts, labor, and travel), at no expense to MoDOT.</w:t>
      </w:r>
      <w:r w:rsidR="00727FFD">
        <w:rPr>
          <w:rFonts w:ascii="Arial" w:hAnsi="Arial" w:cs="Arial"/>
          <w:sz w:val="22"/>
          <w:szCs w:val="22"/>
        </w:rPr>
        <w:t xml:space="preserve"> Extended warranties should be available as an option.</w:t>
      </w:r>
    </w:p>
    <w:p w14:paraId="57C00DF4" w14:textId="77777777" w:rsidR="009E7F02" w:rsidRDefault="009E7F02"/>
    <w:p w14:paraId="3FC9FE76" w14:textId="175D4ED7" w:rsidR="00381819" w:rsidRPr="00960AB9" w:rsidRDefault="00381819" w:rsidP="00381819">
      <w:pPr>
        <w:rPr>
          <w:rFonts w:ascii="Arial" w:hAnsi="Arial" w:cs="Arial"/>
          <w:sz w:val="22"/>
          <w:szCs w:val="22"/>
        </w:rPr>
      </w:pPr>
      <w:r w:rsidRPr="00960AB9">
        <w:rPr>
          <w:rFonts w:ascii="Arial" w:hAnsi="Arial" w:cs="Arial"/>
          <w:b/>
          <w:sz w:val="22"/>
          <w:szCs w:val="22"/>
        </w:rPr>
        <w:t>3.1</w:t>
      </w:r>
      <w:r w:rsidRPr="00960AB9">
        <w:rPr>
          <w:rFonts w:ascii="Arial" w:hAnsi="Arial" w:cs="Arial"/>
          <w:sz w:val="22"/>
          <w:szCs w:val="22"/>
        </w:rPr>
        <w:t xml:space="preserve"> All units manufactured shall be exactly the same as the units tested</w:t>
      </w:r>
      <w:r w:rsidR="00755CA1">
        <w:rPr>
          <w:rFonts w:ascii="Arial" w:hAnsi="Arial" w:cs="Arial"/>
          <w:sz w:val="22"/>
          <w:szCs w:val="22"/>
        </w:rPr>
        <w:t xml:space="preserve"> and approved</w:t>
      </w:r>
      <w:r w:rsidRPr="00960AB9">
        <w:rPr>
          <w:rFonts w:ascii="Arial" w:hAnsi="Arial" w:cs="Arial"/>
          <w:sz w:val="22"/>
          <w:szCs w:val="22"/>
        </w:rPr>
        <w:t>.</w:t>
      </w:r>
    </w:p>
    <w:p w14:paraId="4333BD40" w14:textId="77777777" w:rsidR="00381819" w:rsidRPr="00960AB9" w:rsidRDefault="00381819" w:rsidP="00381819">
      <w:pPr>
        <w:rPr>
          <w:rFonts w:ascii="Arial" w:hAnsi="Arial" w:cs="Arial"/>
          <w:sz w:val="22"/>
          <w:szCs w:val="22"/>
        </w:rPr>
      </w:pPr>
    </w:p>
    <w:p w14:paraId="665524E9" w14:textId="45292886" w:rsidR="00381819" w:rsidRPr="008F0AB0" w:rsidRDefault="00B178EC">
      <w:pPr>
        <w:rPr>
          <w:rFonts w:ascii="Arial" w:hAnsi="Arial" w:cs="Arial"/>
          <w:sz w:val="22"/>
          <w:szCs w:val="22"/>
        </w:rPr>
      </w:pPr>
      <w:r w:rsidRPr="00960AB9">
        <w:rPr>
          <w:rFonts w:ascii="Arial" w:hAnsi="Arial" w:cs="Arial"/>
          <w:b/>
          <w:sz w:val="22"/>
          <w:szCs w:val="22"/>
        </w:rPr>
        <w:t>3.2</w:t>
      </w:r>
      <w:r w:rsidRPr="00B178EC">
        <w:rPr>
          <w:rFonts w:ascii="Arial" w:hAnsi="Arial" w:cs="Arial"/>
          <w:sz w:val="22"/>
          <w:szCs w:val="22"/>
        </w:rPr>
        <w:t xml:space="preserve"> All units shall meet or exceed the specifications for CMS boards as listed in Part 6F.60 of the current Federal Highway Administration’s Manual on Uniform Traffic Control Devices (MUTCD).</w:t>
      </w:r>
    </w:p>
    <w:sectPr w:rsidR="00381819" w:rsidRPr="008F0AB0" w:rsidSect="00A562CC">
      <w:headerReference w:type="default" r:id="rId11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A540AC" w14:textId="77777777" w:rsidR="003A7057" w:rsidRDefault="003A7057" w:rsidP="0077336A">
      <w:r>
        <w:separator/>
      </w:r>
    </w:p>
  </w:endnote>
  <w:endnote w:type="continuationSeparator" w:id="0">
    <w:p w14:paraId="3061FC01" w14:textId="77777777" w:rsidR="003A7057" w:rsidRDefault="003A7057" w:rsidP="0077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3A632" w14:textId="77777777" w:rsidR="003A7057" w:rsidRDefault="003A7057" w:rsidP="0077336A">
      <w:r>
        <w:separator/>
      </w:r>
    </w:p>
  </w:footnote>
  <w:footnote w:type="continuationSeparator" w:id="0">
    <w:p w14:paraId="20E38FCC" w14:textId="77777777" w:rsidR="003A7057" w:rsidRDefault="003A7057" w:rsidP="00773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00DF9" w14:textId="5FB1F7FD" w:rsidR="005A11CF" w:rsidRDefault="009943AE" w:rsidP="00960AB9">
    <w:pPr>
      <w:autoSpaceDE w:val="0"/>
      <w:autoSpaceDN w:val="0"/>
      <w:adjustRightInd w:val="0"/>
    </w:pPr>
    <w:r>
      <w:tab/>
    </w:r>
    <w:r>
      <w:tab/>
    </w:r>
    <w:r>
      <w:tab/>
    </w:r>
    <w:r w:rsidR="001F0FFB">
      <w:tab/>
    </w:r>
    <w:r w:rsidR="001F0FFB">
      <w:tab/>
    </w:r>
    <w:r w:rsidR="001F0FFB">
      <w:tab/>
    </w:r>
    <w:r w:rsidR="001F0FFB">
      <w:tab/>
    </w:r>
    <w:r w:rsidR="001F0FFB">
      <w:tab/>
    </w:r>
    <w:r w:rsidR="001F0FFB">
      <w:tab/>
    </w:r>
    <w:r w:rsidR="001F0FFB">
      <w:tab/>
    </w:r>
    <w:r w:rsidR="005A11CF">
      <w:t>MGS-06-04</w:t>
    </w:r>
    <w:r w:rsidR="00067030">
      <w:t>I</w:t>
    </w:r>
  </w:p>
  <w:p w14:paraId="57C00DFA" w14:textId="77777777" w:rsidR="005A11CF" w:rsidRDefault="005A11CF" w:rsidP="00133FB5">
    <w:pPr>
      <w:autoSpaceDE w:val="0"/>
      <w:autoSpaceDN w:val="0"/>
      <w:adjustRightInd w:val="0"/>
      <w:ind w:left="6480" w:firstLine="720"/>
      <w:rPr>
        <w:sz w:val="20"/>
        <w:szCs w:val="20"/>
      </w:rPr>
    </w:pPr>
    <w:r>
      <w:rPr>
        <w:sz w:val="20"/>
        <w:szCs w:val="20"/>
      </w:rPr>
      <w:t>(Page 1 of 3)</w:t>
    </w:r>
  </w:p>
  <w:p w14:paraId="57C00DFB" w14:textId="7BE485D9" w:rsidR="005A11CF" w:rsidRDefault="005A11CF" w:rsidP="00133FB5">
    <w:pPr>
      <w:autoSpaceDE w:val="0"/>
      <w:autoSpaceDN w:val="0"/>
      <w:adjustRightInd w:val="0"/>
      <w:ind w:left="6480" w:firstLine="720"/>
      <w:rPr>
        <w:sz w:val="20"/>
        <w:szCs w:val="20"/>
      </w:rPr>
    </w:pPr>
    <w:r>
      <w:rPr>
        <w:sz w:val="20"/>
        <w:szCs w:val="20"/>
      </w:rPr>
      <w:t xml:space="preserve">(Rev. </w:t>
    </w:r>
    <w:r w:rsidR="00067030">
      <w:rPr>
        <w:sz w:val="20"/>
        <w:szCs w:val="20"/>
      </w:rPr>
      <w:t>6</w:t>
    </w:r>
    <w:r w:rsidR="00D42CF5">
      <w:rPr>
        <w:sz w:val="20"/>
        <w:szCs w:val="20"/>
      </w:rPr>
      <w:t>-</w:t>
    </w:r>
    <w:r w:rsidR="00D71B17">
      <w:rPr>
        <w:sz w:val="20"/>
        <w:szCs w:val="20"/>
      </w:rPr>
      <w:t>25</w:t>
    </w:r>
    <w:r w:rsidR="00A262DA">
      <w:rPr>
        <w:sz w:val="20"/>
        <w:szCs w:val="20"/>
      </w:rPr>
      <w:t>-</w:t>
    </w:r>
    <w:r w:rsidR="00D42CF5">
      <w:rPr>
        <w:sz w:val="20"/>
        <w:szCs w:val="20"/>
      </w:rPr>
      <w:t>1</w:t>
    </w:r>
    <w:r w:rsidR="00067030">
      <w:rPr>
        <w:sz w:val="20"/>
        <w:szCs w:val="20"/>
      </w:rPr>
      <w:t>9</w:t>
    </w:r>
    <w:r>
      <w:rPr>
        <w:sz w:val="20"/>
        <w:szCs w:val="20"/>
      </w:rPr>
      <w:t>)</w:t>
    </w:r>
  </w:p>
  <w:p w14:paraId="57C00DFC" w14:textId="77777777" w:rsidR="005A11CF" w:rsidRDefault="005A11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7D"/>
    <w:rsid w:val="00001DF7"/>
    <w:rsid w:val="0004722E"/>
    <w:rsid w:val="00053B26"/>
    <w:rsid w:val="00067030"/>
    <w:rsid w:val="000E0B3A"/>
    <w:rsid w:val="000E75A4"/>
    <w:rsid w:val="000F3226"/>
    <w:rsid w:val="00133FB5"/>
    <w:rsid w:val="00134741"/>
    <w:rsid w:val="00142F96"/>
    <w:rsid w:val="00176DE6"/>
    <w:rsid w:val="001F0FFB"/>
    <w:rsid w:val="002771FF"/>
    <w:rsid w:val="00277D11"/>
    <w:rsid w:val="002B45E0"/>
    <w:rsid w:val="002D311A"/>
    <w:rsid w:val="002E3C5F"/>
    <w:rsid w:val="00381819"/>
    <w:rsid w:val="003A7057"/>
    <w:rsid w:val="00430B63"/>
    <w:rsid w:val="004A5571"/>
    <w:rsid w:val="004B264C"/>
    <w:rsid w:val="004C60BA"/>
    <w:rsid w:val="004C63CA"/>
    <w:rsid w:val="005256A0"/>
    <w:rsid w:val="005461AA"/>
    <w:rsid w:val="005A0A5C"/>
    <w:rsid w:val="005A11CF"/>
    <w:rsid w:val="005B2598"/>
    <w:rsid w:val="005E1432"/>
    <w:rsid w:val="006011C6"/>
    <w:rsid w:val="00645A36"/>
    <w:rsid w:val="00667BF3"/>
    <w:rsid w:val="006A731E"/>
    <w:rsid w:val="006C2045"/>
    <w:rsid w:val="00717CD2"/>
    <w:rsid w:val="00723B94"/>
    <w:rsid w:val="00727FFD"/>
    <w:rsid w:val="0074145D"/>
    <w:rsid w:val="00755CA1"/>
    <w:rsid w:val="0077336A"/>
    <w:rsid w:val="007E5ACD"/>
    <w:rsid w:val="007E6B2F"/>
    <w:rsid w:val="008156CE"/>
    <w:rsid w:val="00870DA3"/>
    <w:rsid w:val="00890378"/>
    <w:rsid w:val="008B72C5"/>
    <w:rsid w:val="008B7F9B"/>
    <w:rsid w:val="008C6F3C"/>
    <w:rsid w:val="008D40AC"/>
    <w:rsid w:val="008F0AB0"/>
    <w:rsid w:val="009334D4"/>
    <w:rsid w:val="00960AB9"/>
    <w:rsid w:val="009943AE"/>
    <w:rsid w:val="009A2993"/>
    <w:rsid w:val="009C12E1"/>
    <w:rsid w:val="009D070A"/>
    <w:rsid w:val="009E1671"/>
    <w:rsid w:val="009E2AE1"/>
    <w:rsid w:val="009E7F02"/>
    <w:rsid w:val="009F2343"/>
    <w:rsid w:val="00A22F1A"/>
    <w:rsid w:val="00A262DA"/>
    <w:rsid w:val="00A34086"/>
    <w:rsid w:val="00A431E6"/>
    <w:rsid w:val="00A562CC"/>
    <w:rsid w:val="00AC3859"/>
    <w:rsid w:val="00B00E0E"/>
    <w:rsid w:val="00B178EC"/>
    <w:rsid w:val="00BB5630"/>
    <w:rsid w:val="00BC2D1C"/>
    <w:rsid w:val="00BF6DC2"/>
    <w:rsid w:val="00C02F2A"/>
    <w:rsid w:val="00C23F12"/>
    <w:rsid w:val="00C45E3E"/>
    <w:rsid w:val="00C525EC"/>
    <w:rsid w:val="00C67026"/>
    <w:rsid w:val="00C70015"/>
    <w:rsid w:val="00C738D4"/>
    <w:rsid w:val="00CE41A2"/>
    <w:rsid w:val="00D42CF5"/>
    <w:rsid w:val="00D71B17"/>
    <w:rsid w:val="00D867E7"/>
    <w:rsid w:val="00DE6875"/>
    <w:rsid w:val="00DF1C0B"/>
    <w:rsid w:val="00E06A10"/>
    <w:rsid w:val="00E25BEA"/>
    <w:rsid w:val="00E376D8"/>
    <w:rsid w:val="00E53816"/>
    <w:rsid w:val="00E5707D"/>
    <w:rsid w:val="00E65EEF"/>
    <w:rsid w:val="00EA3EB1"/>
    <w:rsid w:val="00F04B50"/>
    <w:rsid w:val="00F26B75"/>
    <w:rsid w:val="00F30FB3"/>
    <w:rsid w:val="00F84711"/>
    <w:rsid w:val="00FA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0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3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3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EF"/>
    <w:rPr>
      <w:b/>
      <w:bCs/>
    </w:rPr>
  </w:style>
  <w:style w:type="paragraph" w:styleId="Revision">
    <w:name w:val="Revision"/>
    <w:hidden/>
    <w:uiPriority w:val="99"/>
    <w:semiHidden/>
    <w:rsid w:val="004B26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F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36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36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5E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5E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5E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EEF"/>
    <w:rPr>
      <w:b/>
      <w:bCs/>
    </w:rPr>
  </w:style>
  <w:style w:type="paragraph" w:styleId="Revision">
    <w:name w:val="Revision"/>
    <w:hidden/>
    <w:uiPriority w:val="99"/>
    <w:semiHidden/>
    <w:rsid w:val="004B2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FE1BFB54B2C47BE1BA8BC4347E852" ma:contentTypeVersion="2" ma:contentTypeDescription="Create a new document." ma:contentTypeScope="" ma:versionID="8099d2f5d7633d427362ac72931be957">
  <xsd:schema xmlns:xsd="http://www.w3.org/2001/XMLSchema" xmlns:xs="http://www.w3.org/2001/XMLSchema" xmlns:p="http://schemas.microsoft.com/office/2006/metadata/properties" xmlns:ns2="19a31306-eb16-498c-b29a-f264e853def2" targetNamespace="http://schemas.microsoft.com/office/2006/metadata/properties" ma:root="true" ma:fieldsID="fde44cedf26a1bc249c420267c096e60" ns2:_="">
    <xsd:import namespace="19a31306-eb16-498c-b29a-f264e853def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31306-eb16-498c-b29a-f264e853d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6791-E4C8-461E-B804-C8271D2D8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31306-eb16-498c-b29a-f264e853d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9C3B56-227A-4EE1-98C8-41E860BFC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617E82-1C97-4533-83F6-3CF354C31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28499A-D4D0-419B-9E2C-5B624675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 Smith</dc:creator>
  <cp:lastModifiedBy>Dan Smith</cp:lastModifiedBy>
  <cp:revision>3</cp:revision>
  <cp:lastPrinted>2013-08-09T15:02:00Z</cp:lastPrinted>
  <dcterms:created xsi:type="dcterms:W3CDTF">2019-06-25T19:00:00Z</dcterms:created>
  <dcterms:modified xsi:type="dcterms:W3CDTF">2019-06-25T19:13:00Z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0x010100991FE1BFB54B2C47BE1BA8BC4347E852</vt:lpwstr>
  </property>
</Properties>
</file>