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B78FF" w14:textId="32BE4E6F" w:rsidR="00E87BBF" w:rsidRDefault="00E87BBF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TRAFFIC CONES MGS-93-06</w:t>
      </w:r>
      <w:r w:rsidR="007906CF">
        <w:rPr>
          <w:rFonts w:ascii="Arial" w:hAnsi="Arial" w:cs="Arial"/>
          <w:sz w:val="23"/>
          <w:szCs w:val="23"/>
        </w:rPr>
        <w:t>G</w:t>
      </w:r>
    </w:p>
    <w:p w14:paraId="5E1B7900" w14:textId="77777777" w:rsidR="00BF0277" w:rsidRDefault="00BF0277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5E1B7901" w14:textId="77777777" w:rsidR="00E87BBF" w:rsidRDefault="00E87BBF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1.0 DESCRIPTION. </w:t>
      </w:r>
      <w:r>
        <w:rPr>
          <w:rFonts w:ascii="Arial" w:hAnsi="Arial" w:cs="Arial"/>
          <w:sz w:val="23"/>
          <w:szCs w:val="23"/>
        </w:rPr>
        <w:t>This specification covers traffic cones for department work.</w:t>
      </w:r>
    </w:p>
    <w:p w14:paraId="5E1B7902" w14:textId="77777777" w:rsidR="00BF0277" w:rsidRDefault="00BF0277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5E1B7903" w14:textId="51EF92FE" w:rsidR="00E87BBF" w:rsidRDefault="00E87BBF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1.1 </w:t>
      </w:r>
      <w:r>
        <w:rPr>
          <w:rFonts w:ascii="Arial" w:hAnsi="Arial" w:cs="Arial"/>
          <w:sz w:val="23"/>
          <w:szCs w:val="23"/>
        </w:rPr>
        <w:t>Unless otherwise stated, specification section references are from the version, in effect at</w:t>
      </w:r>
      <w:r w:rsidR="00E277C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the time of this order, of the Missouri Standard Specifications for Highway Construction and its</w:t>
      </w:r>
      <w:r w:rsidR="00E277C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supplements.</w:t>
      </w:r>
    </w:p>
    <w:p w14:paraId="5E1B7905" w14:textId="77777777" w:rsidR="00E87BBF" w:rsidRDefault="00E87BBF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2.0 MATERIALS.</w:t>
      </w:r>
    </w:p>
    <w:p w14:paraId="5E1B7906" w14:textId="77777777" w:rsidR="00BF0277" w:rsidRDefault="00BF0277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5E1B7907" w14:textId="0246C770" w:rsidR="00E87BBF" w:rsidRDefault="00E87BBF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2.1 General. </w:t>
      </w:r>
      <w:r>
        <w:rPr>
          <w:rFonts w:ascii="Arial" w:hAnsi="Arial" w:cs="Arial"/>
          <w:sz w:val="23"/>
          <w:szCs w:val="23"/>
        </w:rPr>
        <w:t>Traffic cones shall be constructed of polyvinyl chloride</w:t>
      </w:r>
      <w:r w:rsidR="007D6F50">
        <w:rPr>
          <w:rFonts w:ascii="Arial" w:hAnsi="Arial" w:cs="Arial"/>
          <w:sz w:val="23"/>
          <w:szCs w:val="23"/>
        </w:rPr>
        <w:t xml:space="preserve"> or low density polyethylene</w:t>
      </w:r>
      <w:r>
        <w:rPr>
          <w:rFonts w:ascii="Arial" w:hAnsi="Arial" w:cs="Arial"/>
          <w:sz w:val="23"/>
          <w:szCs w:val="23"/>
        </w:rPr>
        <w:t>.</w:t>
      </w:r>
    </w:p>
    <w:p w14:paraId="5E1B7908" w14:textId="77777777" w:rsidR="00BF0277" w:rsidRDefault="00BF0277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5E1B7909" w14:textId="705DD6F8" w:rsidR="00E87BBF" w:rsidRDefault="00E87BBF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2.1.1 </w:t>
      </w:r>
      <w:r>
        <w:rPr>
          <w:rFonts w:ascii="Arial" w:hAnsi="Arial" w:cs="Arial"/>
          <w:sz w:val="23"/>
          <w:szCs w:val="23"/>
        </w:rPr>
        <w:t>The cones may be either molded in one piece or the upper conical portion shall be</w:t>
      </w:r>
      <w:r w:rsidR="00E277C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joined to the base section forming one integral unit</w:t>
      </w:r>
      <w:r w:rsidR="00264C4C">
        <w:rPr>
          <w:rFonts w:ascii="Arial" w:hAnsi="Arial" w:cs="Arial"/>
          <w:sz w:val="23"/>
          <w:szCs w:val="23"/>
        </w:rPr>
        <w:t xml:space="preserve"> for transportation</w:t>
      </w:r>
      <w:r>
        <w:rPr>
          <w:rFonts w:ascii="Arial" w:hAnsi="Arial" w:cs="Arial"/>
          <w:sz w:val="23"/>
          <w:szCs w:val="23"/>
        </w:rPr>
        <w:t>.</w:t>
      </w:r>
    </w:p>
    <w:p w14:paraId="5E1B790A" w14:textId="77777777" w:rsidR="00BF0277" w:rsidRDefault="00BF0277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5E1B790B" w14:textId="77777777" w:rsidR="00E87BBF" w:rsidRDefault="00E87BBF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2.1.2 </w:t>
      </w:r>
      <w:r>
        <w:rPr>
          <w:rFonts w:ascii="Arial" w:hAnsi="Arial" w:cs="Arial"/>
          <w:sz w:val="23"/>
          <w:szCs w:val="23"/>
        </w:rPr>
        <w:t>The cones shall be capable of nesting neatly and be easily separated when stacked.</w:t>
      </w:r>
    </w:p>
    <w:p w14:paraId="0F4FFE96" w14:textId="77777777" w:rsidR="007D6F50" w:rsidRDefault="007D6F50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69CCB32B" w14:textId="6D0271DA" w:rsidR="007D6F50" w:rsidRDefault="007D6F50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2.1.3 The cones may be either fluorescent red-orange or fluorescent lime-green.</w:t>
      </w:r>
    </w:p>
    <w:p w14:paraId="5E1B790C" w14:textId="77777777" w:rsidR="00BF0277" w:rsidRDefault="00BF0277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5E1B7918" w14:textId="688D5FFA" w:rsidR="00E87BBF" w:rsidRDefault="00E87BBF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2.</w:t>
      </w:r>
      <w:r w:rsidR="00040D98">
        <w:rPr>
          <w:rFonts w:ascii="Arial" w:hAnsi="Arial" w:cs="Arial"/>
          <w:b/>
          <w:bCs/>
          <w:sz w:val="23"/>
          <w:szCs w:val="23"/>
        </w:rPr>
        <w:t>2</w:t>
      </w:r>
      <w:r>
        <w:rPr>
          <w:rFonts w:ascii="Arial" w:hAnsi="Arial" w:cs="Arial"/>
          <w:b/>
          <w:bCs/>
          <w:sz w:val="23"/>
          <w:szCs w:val="23"/>
        </w:rPr>
        <w:t xml:space="preserve"> Twenty-Eight (28) Inch Traffic Cones</w:t>
      </w:r>
      <w:r w:rsidR="00CB79C7">
        <w:rPr>
          <w:rFonts w:ascii="Arial" w:hAnsi="Arial" w:cs="Arial"/>
          <w:b/>
          <w:bCs/>
          <w:sz w:val="23"/>
          <w:szCs w:val="23"/>
        </w:rPr>
        <w:t xml:space="preserve"> with </w:t>
      </w:r>
      <w:proofErr w:type="spellStart"/>
      <w:r w:rsidR="00CB79C7">
        <w:rPr>
          <w:rFonts w:ascii="Arial" w:hAnsi="Arial" w:cs="Arial"/>
          <w:b/>
          <w:bCs/>
          <w:sz w:val="23"/>
          <w:szCs w:val="23"/>
        </w:rPr>
        <w:t>Retroreflective</w:t>
      </w:r>
      <w:proofErr w:type="spellEnd"/>
      <w:r w:rsidR="00CB79C7">
        <w:rPr>
          <w:rFonts w:ascii="Arial" w:hAnsi="Arial" w:cs="Arial"/>
          <w:b/>
          <w:bCs/>
          <w:sz w:val="23"/>
          <w:szCs w:val="23"/>
        </w:rPr>
        <w:t xml:space="preserve"> Marking</w:t>
      </w:r>
      <w:r>
        <w:rPr>
          <w:rFonts w:ascii="Arial" w:hAnsi="Arial" w:cs="Arial"/>
          <w:b/>
          <w:bCs/>
          <w:sz w:val="23"/>
          <w:szCs w:val="23"/>
        </w:rPr>
        <w:t>.</w:t>
      </w:r>
    </w:p>
    <w:p w14:paraId="5E1B7919" w14:textId="77777777" w:rsidR="00293D56" w:rsidRDefault="00293D56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5E1B791A" w14:textId="12A7E7F8" w:rsidR="00E87BBF" w:rsidRDefault="00E87BBF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2.</w:t>
      </w:r>
      <w:r w:rsidR="00040D98">
        <w:rPr>
          <w:rFonts w:ascii="Arial" w:hAnsi="Arial" w:cs="Arial"/>
          <w:b/>
          <w:bCs/>
          <w:sz w:val="23"/>
          <w:szCs w:val="23"/>
        </w:rPr>
        <w:t>2</w:t>
      </w:r>
      <w:r>
        <w:rPr>
          <w:rFonts w:ascii="Arial" w:hAnsi="Arial" w:cs="Arial"/>
          <w:b/>
          <w:bCs/>
          <w:sz w:val="23"/>
          <w:szCs w:val="23"/>
        </w:rPr>
        <w:t xml:space="preserve">.1 Base. </w:t>
      </w:r>
      <w:r>
        <w:rPr>
          <w:rFonts w:ascii="Arial" w:hAnsi="Arial" w:cs="Arial"/>
          <w:sz w:val="23"/>
          <w:szCs w:val="23"/>
        </w:rPr>
        <w:t>The base shall be square and shall have a minimum dimension of 14 inches on</w:t>
      </w:r>
      <w:r w:rsidR="00E277C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each side.</w:t>
      </w:r>
    </w:p>
    <w:p w14:paraId="5E1B791B" w14:textId="77777777" w:rsidR="00293D56" w:rsidRDefault="00293D56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5E1B791C" w14:textId="4E7AC905" w:rsidR="00E87BBF" w:rsidRDefault="00E87BBF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2.</w:t>
      </w:r>
      <w:r w:rsidR="00040D98">
        <w:rPr>
          <w:rFonts w:ascii="Arial" w:hAnsi="Arial" w:cs="Arial"/>
          <w:b/>
          <w:bCs/>
          <w:sz w:val="23"/>
          <w:szCs w:val="23"/>
        </w:rPr>
        <w:t>2</w:t>
      </w:r>
      <w:r>
        <w:rPr>
          <w:rFonts w:ascii="Arial" w:hAnsi="Arial" w:cs="Arial"/>
          <w:b/>
          <w:bCs/>
          <w:sz w:val="23"/>
          <w:szCs w:val="23"/>
        </w:rPr>
        <w:t xml:space="preserve">.1.1 </w:t>
      </w:r>
      <w:r>
        <w:rPr>
          <w:rFonts w:ascii="Arial" w:hAnsi="Arial" w:cs="Arial"/>
          <w:sz w:val="23"/>
          <w:szCs w:val="23"/>
        </w:rPr>
        <w:t>The base shall be weighted to provide a low center of gravity for maximum stability.</w:t>
      </w:r>
    </w:p>
    <w:p w14:paraId="5E1B791E" w14:textId="577E99EF" w:rsidR="00293D56" w:rsidRDefault="00E87BBF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The weight of the base shall be at least 60 percent of the total weight of the cone.</w:t>
      </w:r>
    </w:p>
    <w:p w14:paraId="076517AC" w14:textId="77777777" w:rsidR="007906CF" w:rsidRDefault="007906CF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5E1B791F" w14:textId="2EE44CDA" w:rsidR="00E87BBF" w:rsidRDefault="00E87BBF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2.</w:t>
      </w:r>
      <w:r w:rsidR="00040D98">
        <w:rPr>
          <w:rFonts w:ascii="Arial" w:hAnsi="Arial" w:cs="Arial"/>
          <w:b/>
          <w:bCs/>
          <w:sz w:val="23"/>
          <w:szCs w:val="23"/>
        </w:rPr>
        <w:t>2</w:t>
      </w:r>
      <w:r>
        <w:rPr>
          <w:rFonts w:ascii="Arial" w:hAnsi="Arial" w:cs="Arial"/>
          <w:b/>
          <w:bCs/>
          <w:sz w:val="23"/>
          <w:szCs w:val="23"/>
        </w:rPr>
        <w:t xml:space="preserve">.2 Cone. </w:t>
      </w:r>
      <w:r>
        <w:rPr>
          <w:rFonts w:ascii="Arial" w:hAnsi="Arial" w:cs="Arial"/>
          <w:sz w:val="23"/>
          <w:szCs w:val="23"/>
        </w:rPr>
        <w:t>The cone shall comply with the following dimensions:</w:t>
      </w:r>
    </w:p>
    <w:p w14:paraId="5E1B7920" w14:textId="77777777" w:rsidR="00E87BBF" w:rsidRDefault="00E87BBF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Outside diameter at base, inches, min. 10</w:t>
      </w:r>
    </w:p>
    <w:p w14:paraId="5E1B7921" w14:textId="77777777" w:rsidR="00E87BBF" w:rsidRDefault="00E87BBF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Outside diameter at top, inches, min. 2</w:t>
      </w:r>
    </w:p>
    <w:p w14:paraId="5E1B7922" w14:textId="77777777" w:rsidR="00E87BBF" w:rsidRDefault="00E87BBF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Wall thickness 1 inch below the top, inch, min. 0.075</w:t>
      </w:r>
    </w:p>
    <w:p w14:paraId="5E1B7923" w14:textId="77777777" w:rsidR="00E87BBF" w:rsidRDefault="00E87BBF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Wall thickness 1 inch above the base, inch, min. 0.10</w:t>
      </w:r>
    </w:p>
    <w:p w14:paraId="5E1B7924" w14:textId="77777777" w:rsidR="00293D56" w:rsidRDefault="00293D56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5E1B7925" w14:textId="4C49D81B" w:rsidR="00E87BBF" w:rsidRDefault="00E87BBF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2.</w:t>
      </w:r>
      <w:r w:rsidR="00040D98">
        <w:rPr>
          <w:rFonts w:ascii="Arial" w:hAnsi="Arial" w:cs="Arial"/>
          <w:b/>
          <w:bCs/>
          <w:sz w:val="23"/>
          <w:szCs w:val="23"/>
        </w:rPr>
        <w:t>2</w:t>
      </w:r>
      <w:r>
        <w:rPr>
          <w:rFonts w:ascii="Arial" w:hAnsi="Arial" w:cs="Arial"/>
          <w:b/>
          <w:bCs/>
          <w:sz w:val="23"/>
          <w:szCs w:val="23"/>
        </w:rPr>
        <w:t xml:space="preserve">.3 </w:t>
      </w:r>
      <w:r>
        <w:rPr>
          <w:rFonts w:ascii="Arial" w:hAnsi="Arial" w:cs="Arial"/>
          <w:sz w:val="23"/>
          <w:szCs w:val="23"/>
        </w:rPr>
        <w:t>The cone must be self-supporting with no appreciable slump or sag after four hours</w:t>
      </w:r>
      <w:r w:rsidR="00E277C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exposure at a temperature of 150</w:t>
      </w:r>
      <w:r w:rsidR="00E277CD">
        <w:rPr>
          <w:rFonts w:ascii="Arial" w:hAnsi="Arial" w:cs="Arial"/>
          <w:sz w:val="23"/>
          <w:szCs w:val="23"/>
        </w:rPr>
        <w:t>º</w:t>
      </w:r>
      <w:r>
        <w:rPr>
          <w:rFonts w:ascii="Arial" w:hAnsi="Arial" w:cs="Arial"/>
          <w:sz w:val="23"/>
          <w:szCs w:val="23"/>
        </w:rPr>
        <w:t xml:space="preserve"> F.</w:t>
      </w:r>
    </w:p>
    <w:p w14:paraId="5E1B7926" w14:textId="77777777" w:rsidR="00E277CD" w:rsidRDefault="00E277CD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5E1B7928" w14:textId="47F46D9B" w:rsidR="00E87BBF" w:rsidRDefault="00E87BBF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2.</w:t>
      </w:r>
      <w:r w:rsidR="00040D98">
        <w:rPr>
          <w:rFonts w:ascii="Arial" w:hAnsi="Arial" w:cs="Arial"/>
          <w:b/>
          <w:bCs/>
          <w:sz w:val="23"/>
          <w:szCs w:val="23"/>
        </w:rPr>
        <w:t>2</w:t>
      </w:r>
      <w:r>
        <w:rPr>
          <w:rFonts w:ascii="Arial" w:hAnsi="Arial" w:cs="Arial"/>
          <w:b/>
          <w:bCs/>
          <w:sz w:val="23"/>
          <w:szCs w:val="23"/>
        </w:rPr>
        <w:t xml:space="preserve">.4 </w:t>
      </w:r>
      <w:r>
        <w:rPr>
          <w:rFonts w:ascii="Arial" w:hAnsi="Arial" w:cs="Arial"/>
          <w:sz w:val="23"/>
          <w:szCs w:val="23"/>
        </w:rPr>
        <w:t>After four hours exposure at a temperature of 10</w:t>
      </w:r>
      <w:r w:rsidR="00E277CD">
        <w:rPr>
          <w:rFonts w:ascii="Arial" w:hAnsi="Arial" w:cs="Arial"/>
          <w:sz w:val="23"/>
          <w:szCs w:val="23"/>
        </w:rPr>
        <w:t>º</w:t>
      </w:r>
      <w:r>
        <w:rPr>
          <w:rFonts w:ascii="Arial" w:hAnsi="Arial" w:cs="Arial"/>
          <w:sz w:val="23"/>
          <w:szCs w:val="23"/>
        </w:rPr>
        <w:t xml:space="preserve"> F, the cones must withstand a</w:t>
      </w:r>
    </w:p>
    <w:p w14:paraId="5E1B7929" w14:textId="79A13509" w:rsidR="00E87BBF" w:rsidRDefault="00E87BBF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180</w:t>
      </w:r>
      <w:r w:rsidR="00E277CD">
        <w:rPr>
          <w:rFonts w:ascii="Arial" w:hAnsi="Arial" w:cs="Arial"/>
          <w:sz w:val="23"/>
          <w:szCs w:val="23"/>
        </w:rPr>
        <w:t>º</w:t>
      </w:r>
      <w:r>
        <w:rPr>
          <w:rFonts w:ascii="Arial" w:hAnsi="Arial" w:cs="Arial"/>
          <w:sz w:val="23"/>
          <w:szCs w:val="23"/>
        </w:rPr>
        <w:t xml:space="preserve"> bend with no evidence of cracking, splitting, breaking, or other distress. This test</w:t>
      </w:r>
      <w:r w:rsidR="00E277C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shall be made immediately upon removal of the specimen from the temperature chamber.</w:t>
      </w:r>
    </w:p>
    <w:p w14:paraId="5E1B792A" w14:textId="77777777" w:rsidR="00293D56" w:rsidRDefault="00293D56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5E1B792B" w14:textId="2CAA92A3" w:rsidR="00E87BBF" w:rsidRDefault="00E87BBF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2.3.5 </w:t>
      </w:r>
      <w:r>
        <w:rPr>
          <w:rFonts w:ascii="Arial" w:hAnsi="Arial" w:cs="Arial"/>
          <w:sz w:val="23"/>
          <w:szCs w:val="23"/>
        </w:rPr>
        <w:t>The cone, when placed in its normal position on a flat surface and folded at a point</w:t>
      </w:r>
      <w:r w:rsidR="00E277C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near the middle of its vertical height so that the upper tip touches the surface on which the</w:t>
      </w:r>
      <w:r w:rsidR="00E277C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base is </w:t>
      </w:r>
      <w:proofErr w:type="gramStart"/>
      <w:r>
        <w:rPr>
          <w:rFonts w:ascii="Arial" w:hAnsi="Arial" w:cs="Arial"/>
          <w:sz w:val="23"/>
          <w:szCs w:val="23"/>
        </w:rPr>
        <w:t>resting,</w:t>
      </w:r>
      <w:proofErr w:type="gramEnd"/>
      <w:r>
        <w:rPr>
          <w:rFonts w:ascii="Arial" w:hAnsi="Arial" w:cs="Arial"/>
          <w:sz w:val="23"/>
          <w:szCs w:val="23"/>
        </w:rPr>
        <w:t xml:space="preserve"> will return to its original vertical position within 20 seconds. The cone</w:t>
      </w:r>
      <w:r w:rsidR="00E277C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should be at ambient room temperature when tested.</w:t>
      </w:r>
    </w:p>
    <w:p w14:paraId="5D6D7B08" w14:textId="77777777" w:rsidR="007906CF" w:rsidRDefault="007906CF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5E1B792D" w14:textId="1B45BCEC" w:rsidR="00E87BBF" w:rsidRDefault="00E87BBF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2.</w:t>
      </w:r>
      <w:r w:rsidR="00040D98">
        <w:rPr>
          <w:rFonts w:ascii="Arial" w:hAnsi="Arial" w:cs="Arial"/>
          <w:b/>
          <w:bCs/>
          <w:sz w:val="23"/>
          <w:szCs w:val="23"/>
        </w:rPr>
        <w:t>2</w:t>
      </w:r>
      <w:r>
        <w:rPr>
          <w:rFonts w:ascii="Arial" w:hAnsi="Arial" w:cs="Arial"/>
          <w:b/>
          <w:bCs/>
          <w:sz w:val="23"/>
          <w:szCs w:val="23"/>
        </w:rPr>
        <w:t xml:space="preserve">.6 </w:t>
      </w:r>
      <w:r>
        <w:rPr>
          <w:rFonts w:ascii="Arial" w:hAnsi="Arial" w:cs="Arial"/>
          <w:sz w:val="23"/>
          <w:szCs w:val="23"/>
        </w:rPr>
        <w:t xml:space="preserve">The opening at the top of the cone shall be </w:t>
      </w:r>
      <w:r w:rsidR="00CB79C7">
        <w:rPr>
          <w:rFonts w:ascii="Arial" w:hAnsi="Arial" w:cs="Arial"/>
          <w:sz w:val="23"/>
          <w:szCs w:val="23"/>
        </w:rPr>
        <w:t xml:space="preserve">manufactured in a manner </w:t>
      </w:r>
      <w:proofErr w:type="gramStart"/>
      <w:r w:rsidR="00CB79C7">
        <w:rPr>
          <w:rFonts w:ascii="Arial" w:hAnsi="Arial" w:cs="Arial"/>
          <w:sz w:val="23"/>
          <w:szCs w:val="23"/>
        </w:rPr>
        <w:t xml:space="preserve">to </w:t>
      </w:r>
      <w:r>
        <w:rPr>
          <w:rFonts w:ascii="Arial" w:hAnsi="Arial" w:cs="Arial"/>
          <w:sz w:val="23"/>
          <w:szCs w:val="23"/>
        </w:rPr>
        <w:t xml:space="preserve"> prevent</w:t>
      </w:r>
      <w:proofErr w:type="gramEnd"/>
      <w:r w:rsidR="00E277C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tearing.</w:t>
      </w:r>
    </w:p>
    <w:p w14:paraId="5E1B792E" w14:textId="77777777" w:rsidR="00293D56" w:rsidRDefault="00293D56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5E1B792F" w14:textId="4C15BED1" w:rsidR="00E87BBF" w:rsidRDefault="00E87BBF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2.</w:t>
      </w:r>
      <w:r w:rsidR="00040D98">
        <w:rPr>
          <w:rFonts w:ascii="Arial" w:hAnsi="Arial" w:cs="Arial"/>
          <w:b/>
          <w:bCs/>
          <w:sz w:val="23"/>
          <w:szCs w:val="23"/>
        </w:rPr>
        <w:t>2</w:t>
      </w:r>
      <w:r>
        <w:rPr>
          <w:rFonts w:ascii="Arial" w:hAnsi="Arial" w:cs="Arial"/>
          <w:b/>
          <w:bCs/>
          <w:sz w:val="23"/>
          <w:szCs w:val="23"/>
        </w:rPr>
        <w:t xml:space="preserve">.7 </w:t>
      </w:r>
      <w:r>
        <w:rPr>
          <w:rFonts w:ascii="Arial" w:hAnsi="Arial" w:cs="Arial"/>
          <w:sz w:val="23"/>
          <w:szCs w:val="23"/>
        </w:rPr>
        <w:t>The complete unit (base and cone) shall have a minimum weight of 7 pounds and</w:t>
      </w:r>
      <w:r w:rsidR="00E277C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shall have a minimum height of twenty-eight (28) inches.</w:t>
      </w:r>
    </w:p>
    <w:p w14:paraId="5E1B7930" w14:textId="77777777" w:rsidR="00293D56" w:rsidRDefault="00293D56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5E1B7935" w14:textId="138BA669" w:rsidR="00E87BBF" w:rsidRDefault="00E87BBF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7906CF">
        <w:rPr>
          <w:rFonts w:ascii="Arial" w:hAnsi="Arial" w:cs="Arial"/>
          <w:b/>
          <w:bCs/>
          <w:sz w:val="23"/>
          <w:szCs w:val="23"/>
        </w:rPr>
        <w:t>2.</w:t>
      </w:r>
      <w:r w:rsidR="00040D98" w:rsidRPr="007906CF">
        <w:rPr>
          <w:rFonts w:ascii="Arial" w:hAnsi="Arial" w:cs="Arial"/>
          <w:b/>
          <w:bCs/>
          <w:sz w:val="23"/>
          <w:szCs w:val="23"/>
        </w:rPr>
        <w:t>2</w:t>
      </w:r>
      <w:r w:rsidRPr="007906CF">
        <w:rPr>
          <w:rFonts w:ascii="Arial" w:hAnsi="Arial" w:cs="Arial"/>
          <w:b/>
          <w:bCs/>
          <w:sz w:val="23"/>
          <w:szCs w:val="23"/>
        </w:rPr>
        <w:t>.</w:t>
      </w:r>
      <w:r w:rsidR="00040D98" w:rsidRPr="007906CF">
        <w:rPr>
          <w:rFonts w:ascii="Arial" w:hAnsi="Arial" w:cs="Arial"/>
          <w:b/>
          <w:bCs/>
          <w:sz w:val="23"/>
          <w:szCs w:val="23"/>
        </w:rPr>
        <w:t>8</w:t>
      </w:r>
      <w:r w:rsidRPr="007906CF">
        <w:rPr>
          <w:rFonts w:ascii="Arial" w:hAnsi="Arial" w:cs="Arial"/>
          <w:b/>
          <w:bCs/>
          <w:sz w:val="23"/>
          <w:szCs w:val="23"/>
        </w:rPr>
        <w:t xml:space="preserve"> </w:t>
      </w:r>
      <w:r w:rsidRPr="007906CF">
        <w:rPr>
          <w:rFonts w:ascii="Arial" w:hAnsi="Arial" w:cs="Arial"/>
          <w:sz w:val="23"/>
          <w:szCs w:val="23"/>
        </w:rPr>
        <w:t xml:space="preserve">The cones shall be reflectorized with Type </w:t>
      </w:r>
      <w:r w:rsidR="001A4E02" w:rsidRPr="007906CF">
        <w:rPr>
          <w:rFonts w:ascii="Arial" w:hAnsi="Arial" w:cs="Arial"/>
          <w:sz w:val="23"/>
          <w:szCs w:val="23"/>
        </w:rPr>
        <w:t xml:space="preserve">4 </w:t>
      </w:r>
      <w:proofErr w:type="spellStart"/>
      <w:r w:rsidRPr="007906CF">
        <w:rPr>
          <w:rFonts w:ascii="Arial" w:hAnsi="Arial" w:cs="Arial"/>
          <w:sz w:val="23"/>
          <w:szCs w:val="23"/>
        </w:rPr>
        <w:t>retroreflective</w:t>
      </w:r>
      <w:proofErr w:type="spellEnd"/>
      <w:r w:rsidRPr="007906CF">
        <w:rPr>
          <w:rFonts w:ascii="Arial" w:hAnsi="Arial" w:cs="Arial"/>
          <w:sz w:val="23"/>
          <w:szCs w:val="23"/>
        </w:rPr>
        <w:t xml:space="preserve"> sheeting in accordance</w:t>
      </w:r>
      <w:r w:rsidR="00E277CD" w:rsidRPr="007906CF">
        <w:rPr>
          <w:rFonts w:ascii="Arial" w:hAnsi="Arial" w:cs="Arial"/>
          <w:sz w:val="23"/>
          <w:szCs w:val="23"/>
        </w:rPr>
        <w:t xml:space="preserve"> </w:t>
      </w:r>
      <w:r w:rsidRPr="007906CF">
        <w:rPr>
          <w:rFonts w:ascii="Arial" w:hAnsi="Arial" w:cs="Arial"/>
          <w:sz w:val="23"/>
          <w:szCs w:val="23"/>
        </w:rPr>
        <w:t>with the requirements of Sec 10</w:t>
      </w:r>
      <w:r w:rsidR="00191CD4" w:rsidRPr="007906CF">
        <w:rPr>
          <w:rFonts w:ascii="Arial" w:hAnsi="Arial" w:cs="Arial"/>
          <w:sz w:val="23"/>
          <w:szCs w:val="23"/>
        </w:rPr>
        <w:t>42.2.7.3</w:t>
      </w:r>
      <w:r w:rsidRPr="007906CF">
        <w:rPr>
          <w:rFonts w:ascii="Arial" w:hAnsi="Arial" w:cs="Arial"/>
          <w:sz w:val="23"/>
          <w:szCs w:val="23"/>
        </w:rPr>
        <w:t>, and designed for use on flexible traffic cones.</w:t>
      </w:r>
    </w:p>
    <w:p w14:paraId="5E1B7936" w14:textId="77777777" w:rsidR="00293D56" w:rsidRDefault="00293D56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5E1B7937" w14:textId="5909B8BC" w:rsidR="00E87BBF" w:rsidRDefault="00E87BBF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2.</w:t>
      </w:r>
      <w:r w:rsidR="00040D98">
        <w:rPr>
          <w:rFonts w:ascii="Arial" w:hAnsi="Arial" w:cs="Arial"/>
          <w:b/>
          <w:bCs/>
          <w:sz w:val="23"/>
          <w:szCs w:val="23"/>
        </w:rPr>
        <w:t>2</w:t>
      </w:r>
      <w:r>
        <w:rPr>
          <w:rFonts w:ascii="Arial" w:hAnsi="Arial" w:cs="Arial"/>
          <w:b/>
          <w:bCs/>
          <w:sz w:val="23"/>
          <w:szCs w:val="23"/>
        </w:rPr>
        <w:t>.</w:t>
      </w:r>
      <w:r w:rsidR="00040D98">
        <w:rPr>
          <w:rFonts w:ascii="Arial" w:hAnsi="Arial" w:cs="Arial"/>
          <w:b/>
          <w:bCs/>
          <w:sz w:val="23"/>
          <w:szCs w:val="23"/>
        </w:rPr>
        <w:t>9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Retroreflectorization</w:t>
      </w:r>
      <w:proofErr w:type="spellEnd"/>
      <w:r>
        <w:rPr>
          <w:rFonts w:ascii="Arial" w:hAnsi="Arial" w:cs="Arial"/>
          <w:sz w:val="23"/>
          <w:szCs w:val="23"/>
        </w:rPr>
        <w:t xml:space="preserve"> of cones shall be provided by a minimum 6 inch wide white</w:t>
      </w:r>
      <w:r w:rsidR="00E277C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band placed a minimum of 3 inches but not more than 4 inches from the top of the cone.</w:t>
      </w:r>
      <w:r w:rsidR="00E277C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An additional 4 inch wide white band shall be placed a minimum of 2 inches below the 6</w:t>
      </w:r>
      <w:r w:rsidR="00E277C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inch band.</w:t>
      </w:r>
    </w:p>
    <w:p w14:paraId="5E1B7938" w14:textId="77777777" w:rsidR="00293D56" w:rsidRDefault="00293D56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5E1B7939" w14:textId="77777777" w:rsidR="00E87BBF" w:rsidRDefault="00E87BBF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3.0 ORDERING INFORMATION. </w:t>
      </w:r>
      <w:r>
        <w:rPr>
          <w:rFonts w:ascii="Arial" w:hAnsi="Arial" w:cs="Arial"/>
          <w:sz w:val="23"/>
          <w:szCs w:val="23"/>
        </w:rPr>
        <w:t>The type of cone is to be as shown in the order.</w:t>
      </w:r>
    </w:p>
    <w:p w14:paraId="5E1B793A" w14:textId="77777777" w:rsidR="00293D56" w:rsidRDefault="00293D56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5E1B793B" w14:textId="715EA7F5" w:rsidR="00E87BBF" w:rsidRDefault="00E87BBF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4.0 CERTIFICATION. </w:t>
      </w:r>
      <w:r>
        <w:rPr>
          <w:rFonts w:ascii="Arial" w:hAnsi="Arial" w:cs="Arial"/>
          <w:sz w:val="23"/>
          <w:szCs w:val="23"/>
        </w:rPr>
        <w:t xml:space="preserve">The supplier shall submit a </w:t>
      </w:r>
      <w:proofErr w:type="gramStart"/>
      <w:r>
        <w:rPr>
          <w:rFonts w:ascii="Arial" w:hAnsi="Arial" w:cs="Arial"/>
          <w:sz w:val="23"/>
          <w:szCs w:val="23"/>
        </w:rPr>
        <w:t>manufacturers</w:t>
      </w:r>
      <w:proofErr w:type="gramEnd"/>
      <w:r>
        <w:rPr>
          <w:rFonts w:ascii="Arial" w:hAnsi="Arial" w:cs="Arial"/>
          <w:sz w:val="23"/>
          <w:szCs w:val="23"/>
        </w:rPr>
        <w:t xml:space="preserve"> certification at</w:t>
      </w:r>
      <w:r w:rsidR="00E277C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destination certifying that the cones and </w:t>
      </w:r>
      <w:proofErr w:type="spellStart"/>
      <w:r>
        <w:rPr>
          <w:rFonts w:ascii="Arial" w:hAnsi="Arial" w:cs="Arial"/>
          <w:sz w:val="23"/>
          <w:szCs w:val="23"/>
        </w:rPr>
        <w:t>retroreflective</w:t>
      </w:r>
      <w:proofErr w:type="spellEnd"/>
      <w:r>
        <w:rPr>
          <w:rFonts w:ascii="Arial" w:hAnsi="Arial" w:cs="Arial"/>
          <w:sz w:val="23"/>
          <w:szCs w:val="23"/>
        </w:rPr>
        <w:t xml:space="preserve"> sheeting </w:t>
      </w:r>
      <w:bookmarkStart w:id="0" w:name="_GoBack"/>
      <w:bookmarkEnd w:id="0"/>
      <w:r>
        <w:rPr>
          <w:rFonts w:ascii="Arial" w:hAnsi="Arial" w:cs="Arial"/>
          <w:sz w:val="23"/>
          <w:szCs w:val="23"/>
        </w:rPr>
        <w:t>is in</w:t>
      </w:r>
      <w:r w:rsidR="00E277C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accordance with all requirements of these specifications. The certification shall include</w:t>
      </w:r>
      <w:r w:rsidR="00E277C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specific results for the properties specified herein.</w:t>
      </w:r>
    </w:p>
    <w:p w14:paraId="5E1B793C" w14:textId="77777777" w:rsidR="00293D56" w:rsidRDefault="00293D56" w:rsidP="00E8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5E1B793D" w14:textId="77777777" w:rsidR="00775B16" w:rsidRDefault="00E87BBF" w:rsidP="00E277CD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sz w:val="23"/>
          <w:szCs w:val="23"/>
        </w:rPr>
        <w:t xml:space="preserve">5.0 ACCEPTANCE. </w:t>
      </w:r>
      <w:r>
        <w:rPr>
          <w:rFonts w:ascii="Arial" w:hAnsi="Arial" w:cs="Arial"/>
          <w:sz w:val="23"/>
          <w:szCs w:val="23"/>
        </w:rPr>
        <w:t>Acceptance of traffic cones will be based on a satisfactory</w:t>
      </w:r>
      <w:r w:rsidR="00E277C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manufacturer's certification, visual inspection, and any tests deemed necessary by the</w:t>
      </w:r>
      <w:r w:rsidR="00E277C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department. If testing is required, samples will be taken at the destination.</w:t>
      </w:r>
    </w:p>
    <w:sectPr w:rsidR="00775B1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BD689" w14:textId="77777777" w:rsidR="00895AFA" w:rsidRDefault="00895AFA" w:rsidP="00E87BBF">
      <w:pPr>
        <w:spacing w:after="0" w:line="240" w:lineRule="auto"/>
      </w:pPr>
      <w:r>
        <w:separator/>
      </w:r>
    </w:p>
  </w:endnote>
  <w:endnote w:type="continuationSeparator" w:id="0">
    <w:p w14:paraId="1EA1AB17" w14:textId="77777777" w:rsidR="00895AFA" w:rsidRDefault="00895AFA" w:rsidP="00E87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68F860" w14:textId="77777777" w:rsidR="00895AFA" w:rsidRDefault="00895AFA" w:rsidP="00E87BBF">
      <w:pPr>
        <w:spacing w:after="0" w:line="240" w:lineRule="auto"/>
      </w:pPr>
      <w:r>
        <w:separator/>
      </w:r>
    </w:p>
  </w:footnote>
  <w:footnote w:type="continuationSeparator" w:id="0">
    <w:p w14:paraId="61C6E640" w14:textId="77777777" w:rsidR="00895AFA" w:rsidRDefault="00895AFA" w:rsidP="00E87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B7942" w14:textId="4FDE50D6" w:rsidR="00E87BBF" w:rsidRDefault="00E87BBF" w:rsidP="00E87BBF">
    <w:pPr>
      <w:autoSpaceDE w:val="0"/>
      <w:autoSpaceDN w:val="0"/>
      <w:adjustRightInd w:val="0"/>
      <w:spacing w:after="0" w:line="240" w:lineRule="auto"/>
      <w:ind w:left="792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>MGS-93-06</w:t>
    </w:r>
    <w:r w:rsidR="0091167B">
      <w:rPr>
        <w:rFonts w:ascii="Arial" w:hAnsi="Arial" w:cs="Arial"/>
        <w:sz w:val="17"/>
        <w:szCs w:val="17"/>
      </w:rPr>
      <w:t>G</w:t>
    </w:r>
  </w:p>
  <w:p w14:paraId="5E1B7943" w14:textId="77777777" w:rsidR="00E87BBF" w:rsidRDefault="00E87BBF" w:rsidP="00E87BBF">
    <w:pPr>
      <w:autoSpaceDE w:val="0"/>
      <w:autoSpaceDN w:val="0"/>
      <w:adjustRightInd w:val="0"/>
      <w:spacing w:after="0" w:line="240" w:lineRule="auto"/>
      <w:ind w:left="7200" w:firstLine="72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>(Page 1 of 2)</w:t>
    </w:r>
  </w:p>
  <w:p w14:paraId="5E1B7944" w14:textId="7B5FDF1A" w:rsidR="00E87BBF" w:rsidRDefault="00E87BBF" w:rsidP="00E87BBF">
    <w:pPr>
      <w:autoSpaceDE w:val="0"/>
      <w:autoSpaceDN w:val="0"/>
      <w:adjustRightInd w:val="0"/>
      <w:spacing w:after="0" w:line="240" w:lineRule="auto"/>
      <w:ind w:left="7200" w:firstLine="720"/>
    </w:pPr>
    <w:r>
      <w:rPr>
        <w:rFonts w:ascii="Arial" w:hAnsi="Arial" w:cs="Arial"/>
        <w:sz w:val="17"/>
        <w:szCs w:val="17"/>
      </w:rPr>
      <w:t xml:space="preserve">(Rev. </w:t>
    </w:r>
    <w:r w:rsidR="0091167B">
      <w:rPr>
        <w:rFonts w:ascii="Arial" w:hAnsi="Arial" w:cs="Arial"/>
        <w:sz w:val="17"/>
        <w:szCs w:val="17"/>
      </w:rPr>
      <w:t>04</w:t>
    </w:r>
    <w:r>
      <w:rPr>
        <w:rFonts w:ascii="Arial" w:hAnsi="Arial" w:cs="Arial"/>
        <w:sz w:val="17"/>
        <w:szCs w:val="17"/>
      </w:rPr>
      <w:t>-</w:t>
    </w:r>
    <w:r w:rsidR="0091167B">
      <w:rPr>
        <w:rFonts w:ascii="Arial" w:hAnsi="Arial" w:cs="Arial"/>
        <w:sz w:val="17"/>
        <w:szCs w:val="17"/>
      </w:rPr>
      <w:t>15</w:t>
    </w:r>
    <w:r>
      <w:rPr>
        <w:rFonts w:ascii="Arial" w:hAnsi="Arial" w:cs="Arial"/>
        <w:sz w:val="17"/>
        <w:szCs w:val="17"/>
      </w:rPr>
      <w:t>-</w:t>
    </w:r>
    <w:r w:rsidR="00B76D3D">
      <w:rPr>
        <w:rFonts w:ascii="Arial" w:hAnsi="Arial" w:cs="Arial"/>
        <w:sz w:val="17"/>
        <w:szCs w:val="17"/>
      </w:rPr>
      <w:t>1</w:t>
    </w:r>
    <w:r w:rsidR="0091167B">
      <w:rPr>
        <w:rFonts w:ascii="Arial" w:hAnsi="Arial" w:cs="Arial"/>
        <w:sz w:val="17"/>
        <w:szCs w:val="17"/>
      </w:rPr>
      <w:t>9</w:t>
    </w:r>
    <w:r>
      <w:rPr>
        <w:rFonts w:ascii="Arial" w:hAnsi="Arial" w:cs="Arial"/>
        <w:sz w:val="17"/>
        <w:szCs w:val="17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BBF"/>
    <w:rsid w:val="00017E0E"/>
    <w:rsid w:val="00040D98"/>
    <w:rsid w:val="000575B3"/>
    <w:rsid w:val="00175A4B"/>
    <w:rsid w:val="00191CD4"/>
    <w:rsid w:val="001A4E02"/>
    <w:rsid w:val="00203AC0"/>
    <w:rsid w:val="00264C4C"/>
    <w:rsid w:val="002773E9"/>
    <w:rsid w:val="00293D56"/>
    <w:rsid w:val="003910D1"/>
    <w:rsid w:val="00441AD2"/>
    <w:rsid w:val="006F4FB0"/>
    <w:rsid w:val="00775B16"/>
    <w:rsid w:val="007906CF"/>
    <w:rsid w:val="007D1897"/>
    <w:rsid w:val="007D6F50"/>
    <w:rsid w:val="00895AFA"/>
    <w:rsid w:val="0091167B"/>
    <w:rsid w:val="00B76D3D"/>
    <w:rsid w:val="00BF0277"/>
    <w:rsid w:val="00C348AE"/>
    <w:rsid w:val="00CB79C7"/>
    <w:rsid w:val="00E277CD"/>
    <w:rsid w:val="00E87BBF"/>
    <w:rsid w:val="00FC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B78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BBF"/>
  </w:style>
  <w:style w:type="paragraph" w:styleId="Footer">
    <w:name w:val="footer"/>
    <w:basedOn w:val="Normal"/>
    <w:link w:val="FooterChar"/>
    <w:uiPriority w:val="99"/>
    <w:unhideWhenUsed/>
    <w:rsid w:val="00E87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BBF"/>
  </w:style>
  <w:style w:type="paragraph" w:styleId="BalloonText">
    <w:name w:val="Balloon Text"/>
    <w:basedOn w:val="Normal"/>
    <w:link w:val="BalloonTextChar"/>
    <w:uiPriority w:val="99"/>
    <w:semiHidden/>
    <w:unhideWhenUsed/>
    <w:rsid w:val="0017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A4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17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E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E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E0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BBF"/>
  </w:style>
  <w:style w:type="paragraph" w:styleId="Footer">
    <w:name w:val="footer"/>
    <w:basedOn w:val="Normal"/>
    <w:link w:val="FooterChar"/>
    <w:uiPriority w:val="99"/>
    <w:unhideWhenUsed/>
    <w:rsid w:val="00E87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BBF"/>
  </w:style>
  <w:style w:type="paragraph" w:styleId="BalloonText">
    <w:name w:val="Balloon Text"/>
    <w:basedOn w:val="Normal"/>
    <w:link w:val="BalloonTextChar"/>
    <w:uiPriority w:val="99"/>
    <w:semiHidden/>
    <w:unhideWhenUsed/>
    <w:rsid w:val="0017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A4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17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E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E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E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FE1BFB54B2C47BE1BA8BC4347E852" ma:contentTypeVersion="2" ma:contentTypeDescription="Create a new document." ma:contentTypeScope="" ma:versionID="8099d2f5d7633d427362ac72931be957">
  <xsd:schema xmlns:xsd="http://www.w3.org/2001/XMLSchema" xmlns:xs="http://www.w3.org/2001/XMLSchema" xmlns:p="http://schemas.microsoft.com/office/2006/metadata/properties" xmlns:ns2="19a31306-eb16-498c-b29a-f264e853def2" targetNamespace="http://schemas.microsoft.com/office/2006/metadata/properties" ma:root="true" ma:fieldsID="fde44cedf26a1bc249c420267c096e60" ns2:_="">
    <xsd:import namespace="19a31306-eb16-498c-b29a-f264e853def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31306-eb16-498c-b29a-f264e853d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CEB71-1297-4F56-A495-1BAFB4ED3B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CC97CB-7A10-4382-82EC-6433648AE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31306-eb16-498c-b29a-f264e853d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61336-4B1E-4658-83B2-2C90D382DA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957508-637F-4650-9FFD-F2FD77426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Smith</dc:creator>
  <cp:lastModifiedBy>Dan Smith</cp:lastModifiedBy>
  <cp:revision>3</cp:revision>
  <dcterms:created xsi:type="dcterms:W3CDTF">2019-04-15T17:27:00Z</dcterms:created>
  <dcterms:modified xsi:type="dcterms:W3CDTF">2019-04-15T17:30:00Z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0x010100991FE1BFB54B2C47BE1BA8BC4347E852</vt:lpwstr>
  </property>
</Properties>
</file>