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04DA" w14:textId="498EC8E1" w:rsidR="00891C69" w:rsidRPr="00891C69" w:rsidRDefault="00891C69" w:rsidP="00891C69">
      <w:pPr>
        <w:spacing w:after="0" w:line="240" w:lineRule="auto"/>
        <w:contextualSpacing/>
        <w:jc w:val="both"/>
        <w:rPr>
          <w:rFonts w:ascii="Arial" w:hAnsi="Arial"/>
        </w:rPr>
      </w:pPr>
      <w:r w:rsidRPr="00891C69">
        <w:rPr>
          <w:rFonts w:ascii="Arial" w:hAnsi="Arial"/>
        </w:rPr>
        <w:tab/>
      </w:r>
      <w:r w:rsidRPr="00891C69">
        <w:rPr>
          <w:rFonts w:ascii="Arial" w:hAnsi="Arial"/>
          <w:u w:val="single"/>
        </w:rPr>
        <w:t>E</w:t>
      </w:r>
      <w:r>
        <w:rPr>
          <w:rFonts w:ascii="Arial" w:hAnsi="Arial"/>
          <w:u w:val="single"/>
        </w:rPr>
        <w:t>POXY URETHANE POLYMER WEARING SURFACE</w:t>
      </w:r>
      <w:r w:rsidR="00254F6F">
        <w:rPr>
          <w:rFonts w:ascii="Arial" w:hAnsi="Arial"/>
          <w:u w:val="single"/>
        </w:rPr>
        <w:t xml:space="preserve"> WITH HEALER/SEALER</w:t>
      </w:r>
      <w:r w:rsidRPr="00891C69">
        <w:rPr>
          <w:rFonts w:ascii="Arial" w:hAnsi="Arial"/>
        </w:rPr>
        <w:tab/>
      </w:r>
      <w:r w:rsidRPr="00891C69">
        <w:rPr>
          <w:rFonts w:ascii="Arial" w:hAnsi="Arial"/>
        </w:rPr>
        <w:tab/>
        <w:t>10/2</w:t>
      </w:r>
      <w:r>
        <w:rPr>
          <w:rFonts w:ascii="Arial" w:hAnsi="Arial"/>
        </w:rPr>
        <w:t>9</w:t>
      </w:r>
      <w:r w:rsidRPr="00891C69">
        <w:rPr>
          <w:rFonts w:ascii="Arial" w:hAnsi="Arial"/>
        </w:rPr>
        <w:t>/20</w:t>
      </w:r>
    </w:p>
    <w:p w14:paraId="573CF36A" w14:textId="77777777" w:rsidR="00891C69" w:rsidRPr="00891C69" w:rsidRDefault="00891C69" w:rsidP="00891C69">
      <w:pPr>
        <w:spacing w:after="0" w:line="240" w:lineRule="auto"/>
        <w:contextualSpacing/>
        <w:jc w:val="both"/>
        <w:rPr>
          <w:rFonts w:ascii="Arial" w:hAnsi="Arial"/>
        </w:rPr>
      </w:pPr>
    </w:p>
    <w:p w14:paraId="585309A4" w14:textId="77777777" w:rsidR="00050D3B" w:rsidRDefault="00050D3B" w:rsidP="0053168D">
      <w:pPr>
        <w:autoSpaceDE w:val="0"/>
        <w:autoSpaceDN w:val="0"/>
        <w:adjustRightInd w:val="0"/>
        <w:spacing w:after="0" w:line="240" w:lineRule="auto"/>
        <w:jc w:val="both"/>
        <w:rPr>
          <w:rFonts w:ascii="Arial" w:eastAsia="TimesNewRomanPSMT" w:hAnsi="Arial" w:cs="Arial"/>
          <w:color w:val="231F20"/>
        </w:rPr>
      </w:pPr>
      <w:r>
        <w:rPr>
          <w:rFonts w:ascii="Arial" w:eastAsia="TimesNewRomanPS-BoldMT" w:hAnsi="Arial" w:cs="Arial"/>
          <w:b/>
          <w:bCs/>
          <w:color w:val="231F20"/>
        </w:rPr>
        <w:t>1</w:t>
      </w:r>
      <w:r w:rsidRPr="000D2825">
        <w:rPr>
          <w:rFonts w:ascii="Arial" w:eastAsia="TimesNewRomanPS-BoldMT" w:hAnsi="Arial" w:cs="Arial"/>
          <w:b/>
          <w:bCs/>
          <w:color w:val="231F20"/>
        </w:rPr>
        <w:t>.</w:t>
      </w:r>
      <w:r>
        <w:rPr>
          <w:rFonts w:ascii="Arial" w:eastAsia="TimesNewRomanPS-BoldMT" w:hAnsi="Arial" w:cs="Arial"/>
          <w:b/>
          <w:bCs/>
          <w:color w:val="231F20"/>
        </w:rPr>
        <w:t>0</w:t>
      </w:r>
      <w:r w:rsidR="00182308">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Description. </w:t>
      </w:r>
      <w:r w:rsidR="001C3BA1">
        <w:rPr>
          <w:rFonts w:ascii="Arial" w:eastAsia="TimesNewRomanPS-BoldMT" w:hAnsi="Arial" w:cs="Arial"/>
          <w:b/>
          <w:bCs/>
          <w:color w:val="231F20"/>
        </w:rPr>
        <w:t xml:space="preserve"> </w:t>
      </w:r>
      <w:r w:rsidRPr="000D2825">
        <w:rPr>
          <w:rFonts w:ascii="Arial" w:eastAsia="TimesNewRomanPSMT" w:hAnsi="Arial" w:cs="Arial"/>
          <w:color w:val="231F20"/>
        </w:rPr>
        <w:t>This work shall consist of constructing an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wearing surface</w:t>
      </w:r>
      <w:r>
        <w:rPr>
          <w:rFonts w:ascii="Arial" w:eastAsia="TimesNewRomanPSMT" w:hAnsi="Arial" w:cs="Arial"/>
          <w:color w:val="231F20"/>
        </w:rPr>
        <w:t xml:space="preserve"> </w:t>
      </w:r>
      <w:r w:rsidRPr="000D2825">
        <w:rPr>
          <w:rFonts w:ascii="Arial" w:eastAsia="TimesNewRomanPSMT" w:hAnsi="Arial" w:cs="Arial"/>
          <w:color w:val="231F20"/>
        </w:rPr>
        <w:t>on a prepared</w:t>
      </w:r>
      <w:r>
        <w:rPr>
          <w:rFonts w:ascii="Arial" w:eastAsia="TimesNewRomanPSMT" w:hAnsi="Arial" w:cs="Arial"/>
          <w:color w:val="231F20"/>
        </w:rPr>
        <w:t xml:space="preserve"> </w:t>
      </w:r>
      <w:r w:rsidRPr="000D2825">
        <w:rPr>
          <w:rFonts w:ascii="Arial" w:eastAsia="TimesNewRomanPSMT" w:hAnsi="Arial" w:cs="Arial"/>
          <w:color w:val="231F20"/>
        </w:rPr>
        <w:t xml:space="preserve">surface in accordance with this specification, as shown on the plans or as directed by the engineer. </w:t>
      </w:r>
      <w:r w:rsidR="001C3BA1">
        <w:rPr>
          <w:rFonts w:ascii="Arial" w:eastAsia="TimesNewRomanPSMT" w:hAnsi="Arial" w:cs="Arial"/>
          <w:color w:val="231F20"/>
        </w:rPr>
        <w:t xml:space="preserve"> </w:t>
      </w:r>
      <w:r w:rsidRPr="000D2825">
        <w:rPr>
          <w:rFonts w:ascii="Arial" w:eastAsia="TimesNewRomanPSMT" w:hAnsi="Arial" w:cs="Arial"/>
          <w:color w:val="231F20"/>
        </w:rPr>
        <w:t>Epoxy</w:t>
      </w:r>
      <w:r>
        <w:rPr>
          <w:rFonts w:ascii="Arial" w:eastAsia="TimesNewRomanPSMT" w:hAnsi="Arial" w:cs="Arial"/>
          <w:color w:val="231F20"/>
        </w:rPr>
        <w:t xml:space="preserve"> urethane </w:t>
      </w:r>
      <w:r w:rsidRPr="000D2825">
        <w:rPr>
          <w:rFonts w:ascii="Arial" w:eastAsia="TimesNewRomanPSMT" w:hAnsi="Arial" w:cs="Arial"/>
          <w:color w:val="231F20"/>
        </w:rPr>
        <w:t>polymer wearing surface shall be composed of the following components</w:t>
      </w:r>
      <w:r w:rsidR="001C3BA1">
        <w:rPr>
          <w:rFonts w:ascii="Arial" w:eastAsia="TimesNewRomanPSMT" w:hAnsi="Arial" w:cs="Arial"/>
          <w:color w:val="231F20"/>
        </w:rPr>
        <w:t>:</w:t>
      </w:r>
      <w:r w:rsidR="00C2072C">
        <w:rPr>
          <w:rFonts w:ascii="Arial" w:eastAsia="TimesNewRomanPSMT" w:hAnsi="Arial" w:cs="Arial"/>
          <w:color w:val="231F20"/>
        </w:rPr>
        <w:t xml:space="preserve"> </w:t>
      </w:r>
      <w:r w:rsidR="001C3BA1">
        <w:rPr>
          <w:rFonts w:ascii="Arial" w:eastAsia="TimesNewRomanPSMT" w:hAnsi="Arial" w:cs="Arial"/>
          <w:color w:val="231F20"/>
        </w:rPr>
        <w:t xml:space="preserve"> </w:t>
      </w:r>
      <w:r w:rsidR="009F1473">
        <w:rPr>
          <w:rFonts w:ascii="Arial" w:eastAsia="TimesNewRomanPSMT" w:hAnsi="Arial" w:cs="Arial"/>
          <w:color w:val="231F20"/>
        </w:rPr>
        <w:t>a healer</w:t>
      </w:r>
      <w:r w:rsidR="007D177E">
        <w:rPr>
          <w:rFonts w:ascii="Arial" w:eastAsia="TimesNewRomanPSMT" w:hAnsi="Arial" w:cs="Arial"/>
          <w:color w:val="231F20"/>
        </w:rPr>
        <w:t>/</w:t>
      </w:r>
      <w:r w:rsidR="009F1473">
        <w:rPr>
          <w:rFonts w:ascii="Arial" w:eastAsia="TimesNewRomanPSMT" w:hAnsi="Arial" w:cs="Arial"/>
          <w:color w:val="231F20"/>
        </w:rPr>
        <w:t xml:space="preserve">sealer </w:t>
      </w:r>
      <w:r w:rsidRPr="000D2825">
        <w:rPr>
          <w:rFonts w:ascii="Arial" w:eastAsia="TimesNewRomanPSMT" w:hAnsi="Arial" w:cs="Arial"/>
          <w:color w:val="231F20"/>
        </w:rPr>
        <w:t>prime coat and two courses of epoxy</w:t>
      </w:r>
      <w:r>
        <w:rPr>
          <w:rFonts w:ascii="Arial" w:eastAsia="TimesNewRomanPSMT" w:hAnsi="Arial" w:cs="Arial"/>
          <w:color w:val="231F20"/>
        </w:rPr>
        <w:t xml:space="preserve"> urethane </w:t>
      </w:r>
      <w:r w:rsidRPr="000D2825">
        <w:rPr>
          <w:rFonts w:ascii="Arial" w:eastAsia="TimesNewRomanPSMT" w:hAnsi="Arial" w:cs="Arial"/>
          <w:color w:val="231F20"/>
        </w:rPr>
        <w:t>polymer and aggregate.</w:t>
      </w:r>
    </w:p>
    <w:p w14:paraId="04A5B425" w14:textId="77777777" w:rsidR="0069342C" w:rsidRDefault="0069342C" w:rsidP="0053168D">
      <w:pPr>
        <w:autoSpaceDE w:val="0"/>
        <w:autoSpaceDN w:val="0"/>
        <w:adjustRightInd w:val="0"/>
        <w:spacing w:after="0" w:line="240" w:lineRule="auto"/>
        <w:jc w:val="both"/>
        <w:rPr>
          <w:rFonts w:ascii="Arial" w:eastAsia="TimesNewRomanPSMT" w:hAnsi="Arial" w:cs="Arial"/>
          <w:color w:val="231F20"/>
        </w:rPr>
      </w:pPr>
    </w:p>
    <w:p w14:paraId="63FCA191" w14:textId="77777777" w:rsidR="0069342C" w:rsidRPr="0069342C" w:rsidRDefault="0069342C" w:rsidP="0053168D">
      <w:pPr>
        <w:spacing w:after="0" w:line="240" w:lineRule="auto"/>
        <w:jc w:val="both"/>
        <w:rPr>
          <w:rFonts w:ascii="Arial" w:eastAsiaTheme="minorEastAsia" w:hAnsi="Arial" w:cs="Arial"/>
        </w:rPr>
      </w:pPr>
      <w:r w:rsidRPr="0069342C">
        <w:rPr>
          <w:rFonts w:ascii="Arial" w:eastAsiaTheme="minorEastAsia" w:hAnsi="Arial" w:cs="Arial"/>
          <w:b/>
        </w:rPr>
        <w:t>1.</w:t>
      </w:r>
      <w:r>
        <w:rPr>
          <w:rFonts w:ascii="Arial" w:eastAsiaTheme="minorEastAsia" w:hAnsi="Arial" w:cs="Arial"/>
          <w:b/>
        </w:rPr>
        <w:t>1</w:t>
      </w:r>
      <w:r w:rsidRPr="0069342C">
        <w:rPr>
          <w:rFonts w:ascii="Arial" w:eastAsiaTheme="minorEastAsia" w:hAnsi="Arial" w:cs="Arial"/>
          <w:b/>
        </w:rPr>
        <w:t xml:space="preserve">  Required Experience.</w:t>
      </w:r>
      <w:r w:rsidRPr="0069342C">
        <w:rPr>
          <w:rFonts w:ascii="Arial" w:eastAsiaTheme="minorEastAsia" w:hAnsi="Arial" w:cs="Arial"/>
        </w:rPr>
        <w:t xml:space="preserve">  The contractor shall have experience placing similar </w:t>
      </w:r>
      <w:r>
        <w:rPr>
          <w:rFonts w:ascii="Arial" w:eastAsiaTheme="minorEastAsia" w:hAnsi="Arial" w:cs="Arial"/>
        </w:rPr>
        <w:t>epoxy</w:t>
      </w:r>
      <w:r w:rsidR="00182308">
        <w:rPr>
          <w:rFonts w:ascii="Arial" w:eastAsiaTheme="minorEastAsia" w:hAnsi="Arial" w:cs="Arial"/>
        </w:rPr>
        <w:t xml:space="preserve"> </w:t>
      </w:r>
      <w:r>
        <w:rPr>
          <w:rFonts w:ascii="Arial" w:eastAsiaTheme="minorEastAsia" w:hAnsi="Arial" w:cs="Arial"/>
        </w:rPr>
        <w:t>urethane</w:t>
      </w:r>
      <w:r w:rsidRPr="0069342C">
        <w:rPr>
          <w:rFonts w:ascii="Arial" w:eastAsiaTheme="minorEastAsia" w:hAnsi="Arial" w:cs="Arial"/>
        </w:rPr>
        <w:t xml:space="preserve"> polymer </w:t>
      </w:r>
      <w:r w:rsidR="0091418F">
        <w:rPr>
          <w:rFonts w:ascii="Arial" w:eastAsiaTheme="minorEastAsia" w:hAnsi="Arial" w:cs="Arial"/>
        </w:rPr>
        <w:t>wearing surface</w:t>
      </w:r>
      <w:r w:rsidRPr="0069342C">
        <w:rPr>
          <w:rFonts w:ascii="Arial" w:eastAsiaTheme="minorEastAsia" w:hAnsi="Arial" w:cs="Arial"/>
        </w:rPr>
        <w:t xml:space="preserve"> systems on at least three structures prior to performing work on this project.   Written proof of this experience along with project contacts shall be provided to the engineer in writing for approval prior to the preconstruction meeting.  Prior to installation of the</w:t>
      </w:r>
      <w:r w:rsidR="0091418F">
        <w:rPr>
          <w:rFonts w:ascii="Arial" w:eastAsiaTheme="minorEastAsia" w:hAnsi="Arial" w:cs="Arial"/>
        </w:rPr>
        <w:t xml:space="preserve"> wearing surface</w:t>
      </w:r>
      <w:r w:rsidRPr="0069342C">
        <w:rPr>
          <w:rFonts w:ascii="Arial" w:eastAsiaTheme="minorEastAsia" w:hAnsi="Arial" w:cs="Arial"/>
        </w:rPr>
        <w:t xml:space="preserve">, the contractor shall also provide certification by the material supplier that the contractor is a trained and qualified installer of the selected </w:t>
      </w:r>
      <w:r w:rsidR="0091418F">
        <w:rPr>
          <w:rFonts w:ascii="Arial" w:eastAsiaTheme="minorEastAsia" w:hAnsi="Arial" w:cs="Arial"/>
        </w:rPr>
        <w:t>wearing surface</w:t>
      </w:r>
      <w:r w:rsidRPr="0069342C">
        <w:rPr>
          <w:rFonts w:ascii="Arial" w:eastAsiaTheme="minorEastAsia" w:hAnsi="Arial" w:cs="Arial"/>
        </w:rPr>
        <w:t xml:space="preserve"> system.</w:t>
      </w:r>
    </w:p>
    <w:p w14:paraId="6DCF255E" w14:textId="77777777" w:rsidR="00682270" w:rsidRDefault="00682270" w:rsidP="0053168D">
      <w:pPr>
        <w:autoSpaceDE w:val="0"/>
        <w:autoSpaceDN w:val="0"/>
        <w:adjustRightInd w:val="0"/>
        <w:spacing w:after="0" w:line="240" w:lineRule="auto"/>
        <w:jc w:val="both"/>
        <w:rPr>
          <w:rFonts w:ascii="Arial" w:eastAsia="TimesNewRomanPS-BoldMT" w:hAnsi="Arial" w:cs="Arial"/>
          <w:b/>
          <w:bCs/>
          <w:color w:val="231F20"/>
        </w:rPr>
      </w:pPr>
    </w:p>
    <w:p w14:paraId="3ED9845B" w14:textId="77777777" w:rsidR="00AD376C" w:rsidRPr="000D2825" w:rsidRDefault="00AD376C" w:rsidP="0053168D">
      <w:pPr>
        <w:autoSpaceDE w:val="0"/>
        <w:autoSpaceDN w:val="0"/>
        <w:adjustRightInd w:val="0"/>
        <w:spacing w:after="0" w:line="240" w:lineRule="auto"/>
        <w:jc w:val="both"/>
        <w:rPr>
          <w:rFonts w:ascii="Arial" w:eastAsia="TimesNewRomanPSMT" w:hAnsi="Arial" w:cs="Arial"/>
          <w:color w:val="231F20"/>
        </w:rPr>
      </w:pPr>
      <w:r>
        <w:rPr>
          <w:rFonts w:ascii="Arial" w:eastAsia="TimesNewRomanPS-BoldMT" w:hAnsi="Arial" w:cs="Arial"/>
          <w:b/>
          <w:bCs/>
          <w:color w:val="231F20"/>
        </w:rPr>
        <w:t>2</w:t>
      </w:r>
      <w:r w:rsidRPr="000D2825">
        <w:rPr>
          <w:rFonts w:ascii="Arial" w:eastAsia="TimesNewRomanPS-BoldMT" w:hAnsi="Arial" w:cs="Arial"/>
          <w:b/>
          <w:bCs/>
          <w:color w:val="231F20"/>
        </w:rPr>
        <w:t>.</w:t>
      </w:r>
      <w:r>
        <w:rPr>
          <w:rFonts w:ascii="Arial" w:eastAsia="TimesNewRomanPS-BoldMT" w:hAnsi="Arial" w:cs="Arial"/>
          <w:b/>
          <w:bCs/>
          <w:color w:val="231F20"/>
        </w:rPr>
        <w:t>0</w:t>
      </w:r>
      <w:r w:rsidRPr="000D2825">
        <w:rPr>
          <w:rFonts w:ascii="Arial" w:eastAsia="TimesNewRomanPS-BoldMT" w:hAnsi="Arial" w:cs="Arial"/>
          <w:b/>
          <w:bCs/>
          <w:color w:val="231F20"/>
        </w:rPr>
        <w:t xml:space="preserve"> </w:t>
      </w:r>
      <w:r w:rsidR="00182308">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Material. </w:t>
      </w:r>
      <w:r w:rsidR="001C3BA1">
        <w:rPr>
          <w:rFonts w:ascii="Arial" w:eastAsia="TimesNewRomanPS-BoldMT" w:hAnsi="Arial" w:cs="Arial"/>
          <w:b/>
          <w:bCs/>
          <w:color w:val="231F20"/>
        </w:rPr>
        <w:t xml:space="preserve"> </w:t>
      </w:r>
      <w:r w:rsidRPr="000D2825">
        <w:rPr>
          <w:rFonts w:ascii="Arial" w:eastAsia="TimesNewRomanPSMT" w:hAnsi="Arial" w:cs="Arial"/>
          <w:color w:val="231F20"/>
        </w:rPr>
        <w:t xml:space="preserve">All material shall be in accordance with </w:t>
      </w:r>
      <w:r w:rsidRPr="000D2825">
        <w:rPr>
          <w:rFonts w:ascii="Arial" w:eastAsia="TimesNewRomanPSMT" w:hAnsi="Arial" w:cs="Arial"/>
          <w:color w:val="0000EF"/>
        </w:rPr>
        <w:t>Division 1000</w:t>
      </w:r>
      <w:r w:rsidRPr="000D2825">
        <w:rPr>
          <w:rFonts w:ascii="Arial" w:eastAsia="TimesNewRomanPSMT" w:hAnsi="Arial" w:cs="Arial"/>
          <w:color w:val="231F20"/>
        </w:rPr>
        <w:t>, Material Details, and specifically as</w:t>
      </w:r>
      <w:r>
        <w:rPr>
          <w:rFonts w:ascii="Arial" w:eastAsia="TimesNewRomanPSMT" w:hAnsi="Arial" w:cs="Arial"/>
          <w:color w:val="231F20"/>
        </w:rPr>
        <w:t xml:space="preserve"> </w:t>
      </w:r>
      <w:r w:rsidRPr="000D2825">
        <w:rPr>
          <w:rFonts w:ascii="Arial" w:eastAsia="TimesNewRomanPSMT" w:hAnsi="Arial" w:cs="Arial"/>
          <w:color w:val="231F20"/>
        </w:rPr>
        <w:t>follows:</w:t>
      </w:r>
    </w:p>
    <w:p w14:paraId="39B75E9E" w14:textId="77777777" w:rsidR="003856F2" w:rsidRDefault="003856F2" w:rsidP="0053168D">
      <w:pPr>
        <w:autoSpaceDE w:val="0"/>
        <w:autoSpaceDN w:val="0"/>
        <w:adjustRightInd w:val="0"/>
        <w:spacing w:after="0" w:line="240" w:lineRule="auto"/>
        <w:jc w:val="both"/>
        <w:rPr>
          <w:rFonts w:ascii="Arial" w:eastAsia="TimesNewRomanPS-BoldMT" w:hAnsi="Arial" w:cs="Arial"/>
          <w:b/>
          <w:bCs/>
          <w:color w:val="231F20"/>
        </w:rPr>
      </w:pPr>
    </w:p>
    <w:p w14:paraId="4AB598C8" w14:textId="77777777" w:rsidR="00611553" w:rsidRDefault="00AD376C"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bCs/>
          <w:color w:val="231F20"/>
        </w:rPr>
        <w:t>2</w:t>
      </w:r>
      <w:r w:rsidRPr="000D2825">
        <w:rPr>
          <w:rFonts w:ascii="Arial" w:eastAsia="TimesNewRomanPS-BoldMT" w:hAnsi="Arial" w:cs="Arial"/>
          <w:b/>
          <w:bCs/>
          <w:color w:val="231F20"/>
        </w:rPr>
        <w:t>.</w:t>
      </w:r>
      <w:r>
        <w:rPr>
          <w:rFonts w:ascii="Arial" w:eastAsia="TimesNewRomanPS-BoldMT" w:hAnsi="Arial" w:cs="Arial"/>
          <w:b/>
          <w:bCs/>
          <w:color w:val="231F20"/>
        </w:rPr>
        <w:t xml:space="preserve">1 </w:t>
      </w:r>
      <w:r w:rsidR="00182308">
        <w:rPr>
          <w:rFonts w:ascii="Arial" w:eastAsia="TimesNewRomanPS-BoldMT" w:hAnsi="Arial" w:cs="Arial"/>
          <w:b/>
          <w:bCs/>
          <w:color w:val="231F20"/>
        </w:rPr>
        <w:t xml:space="preserve"> </w:t>
      </w:r>
      <w:r w:rsidRPr="003856F2">
        <w:rPr>
          <w:rFonts w:ascii="Arial" w:eastAsia="TimesNewRomanPS-BoldMT" w:hAnsi="Arial" w:cs="Arial"/>
          <w:b/>
          <w:color w:val="231F20"/>
        </w:rPr>
        <w:t>Epoxy</w:t>
      </w:r>
      <w:r w:rsidR="00182308">
        <w:rPr>
          <w:rFonts w:ascii="Arial" w:eastAsia="TimesNewRomanPS-BoldMT" w:hAnsi="Arial" w:cs="Arial"/>
          <w:b/>
          <w:color w:val="231F20"/>
        </w:rPr>
        <w:t xml:space="preserve"> </w:t>
      </w:r>
      <w:r w:rsidRPr="003856F2">
        <w:rPr>
          <w:rFonts w:ascii="Arial" w:eastAsia="TimesNewRomanPS-BoldMT" w:hAnsi="Arial" w:cs="Arial"/>
          <w:b/>
          <w:color w:val="231F20"/>
        </w:rPr>
        <w:t>Urethane Resin</w:t>
      </w:r>
      <w:r w:rsidRPr="00AB35D1">
        <w:rPr>
          <w:rFonts w:ascii="Arial" w:eastAsia="TimesNewRomanPS-BoldMT" w:hAnsi="Arial" w:cs="Arial"/>
          <w:bCs/>
          <w:color w:val="231F20"/>
        </w:rPr>
        <w:t xml:space="preserve">. </w:t>
      </w:r>
      <w:r w:rsidR="001C3BA1">
        <w:rPr>
          <w:rFonts w:ascii="Arial" w:eastAsia="TimesNewRomanPS-BoldMT" w:hAnsi="Arial" w:cs="Arial"/>
          <w:bCs/>
          <w:color w:val="231F20"/>
        </w:rPr>
        <w:t xml:space="preserve"> </w:t>
      </w:r>
      <w:r w:rsidR="00682270">
        <w:rPr>
          <w:rFonts w:ascii="Arial" w:eastAsia="TimesNewRomanPS-BoldMT" w:hAnsi="Arial" w:cs="Arial"/>
          <w:bCs/>
          <w:color w:val="231F20"/>
        </w:rPr>
        <w:t>The infrared spectrum for each component of the epoxy</w:t>
      </w:r>
      <w:r w:rsidR="00182308">
        <w:rPr>
          <w:rFonts w:ascii="Arial" w:eastAsia="TimesNewRomanPS-BoldMT" w:hAnsi="Arial" w:cs="Arial"/>
          <w:bCs/>
          <w:color w:val="231F20"/>
        </w:rPr>
        <w:t xml:space="preserve"> </w:t>
      </w:r>
      <w:r w:rsidR="00682270">
        <w:rPr>
          <w:rFonts w:ascii="Arial" w:eastAsia="TimesNewRomanPS-BoldMT" w:hAnsi="Arial" w:cs="Arial"/>
          <w:bCs/>
          <w:color w:val="231F20"/>
        </w:rPr>
        <w:t xml:space="preserve">urethane polymer shall essentially match that of the standard infrared spectrum for the </w:t>
      </w:r>
      <w:proofErr w:type="gramStart"/>
      <w:r w:rsidR="00682270">
        <w:rPr>
          <w:rFonts w:ascii="Arial" w:eastAsia="TimesNewRomanPS-BoldMT" w:hAnsi="Arial" w:cs="Arial"/>
          <w:bCs/>
          <w:color w:val="231F20"/>
        </w:rPr>
        <w:t>particular component</w:t>
      </w:r>
      <w:proofErr w:type="gramEnd"/>
      <w:r w:rsidR="00682270">
        <w:rPr>
          <w:rFonts w:ascii="Arial" w:eastAsia="TimesNewRomanPS-BoldMT" w:hAnsi="Arial" w:cs="Arial"/>
          <w:bCs/>
          <w:color w:val="231F20"/>
        </w:rPr>
        <w:t xml:space="preserve"> as specified in AASHTO T 237, Sections 4 and 5.  The epoxide equivalent for Component A shall not exceed 270.  The mixed epoxy</w:t>
      </w:r>
      <w:r w:rsidR="00182308">
        <w:rPr>
          <w:rFonts w:ascii="Arial" w:eastAsia="TimesNewRomanPS-BoldMT" w:hAnsi="Arial" w:cs="Arial"/>
          <w:bCs/>
          <w:color w:val="231F20"/>
        </w:rPr>
        <w:t xml:space="preserve"> </w:t>
      </w:r>
      <w:r w:rsidR="00682270">
        <w:rPr>
          <w:rFonts w:ascii="Arial" w:eastAsia="TimesNewRomanPS-BoldMT" w:hAnsi="Arial" w:cs="Arial"/>
          <w:bCs/>
          <w:color w:val="231F20"/>
        </w:rPr>
        <w:t xml:space="preserve">urethane polymer </w:t>
      </w:r>
      <w:r w:rsidR="0069342C">
        <w:rPr>
          <w:rFonts w:ascii="Arial" w:eastAsia="TimesNewRomanPS-BoldMT" w:hAnsi="Arial" w:cs="Arial"/>
          <w:bCs/>
          <w:color w:val="231F20"/>
        </w:rPr>
        <w:t>shall be a</w:t>
      </w:r>
      <w:r w:rsidR="00682270" w:rsidRPr="00AB35D1">
        <w:rPr>
          <w:rFonts w:ascii="Arial" w:eastAsia="TimesNewRomanPS-BoldMT" w:hAnsi="Arial" w:cs="Arial"/>
          <w:bCs/>
          <w:color w:val="231F20"/>
        </w:rPr>
        <w:t xml:space="preserve"> two-component (base and hardener), 100% solids, thermosetting, moisture insensitive, flexible, high elongation epoxy</w:t>
      </w:r>
      <w:r w:rsidR="00182308">
        <w:rPr>
          <w:rFonts w:ascii="Arial" w:eastAsia="TimesNewRomanPS-BoldMT" w:hAnsi="Arial" w:cs="Arial"/>
          <w:bCs/>
          <w:color w:val="231F20"/>
        </w:rPr>
        <w:t xml:space="preserve"> </w:t>
      </w:r>
      <w:r w:rsidR="00682270" w:rsidRPr="00AB35D1">
        <w:rPr>
          <w:rFonts w:ascii="Arial" w:eastAsia="TimesNewRomanPS-BoldMT" w:hAnsi="Arial" w:cs="Arial"/>
          <w:bCs/>
          <w:color w:val="231F20"/>
        </w:rPr>
        <w:t>urethane resin</w:t>
      </w:r>
      <w:r w:rsidR="0069342C">
        <w:rPr>
          <w:rFonts w:ascii="Arial" w:eastAsia="TimesNewRomanPS-BoldMT" w:hAnsi="Arial" w:cs="Arial"/>
          <w:bCs/>
          <w:color w:val="231F20"/>
        </w:rPr>
        <w:t xml:space="preserve"> in accordance with</w:t>
      </w:r>
      <w:r w:rsidR="00682270" w:rsidRPr="00AB35D1">
        <w:rPr>
          <w:rFonts w:ascii="Arial" w:eastAsia="TimesNewRomanPS-BoldMT" w:hAnsi="Arial" w:cs="Arial"/>
          <w:bCs/>
          <w:color w:val="231F20"/>
        </w:rPr>
        <w:t xml:space="preserve"> the following physical requirements</w:t>
      </w:r>
      <w:r w:rsidR="0069342C">
        <w:rPr>
          <w:rFonts w:ascii="Arial" w:eastAsia="TimesNewRomanPS-BoldMT" w:hAnsi="Arial" w:cs="Arial"/>
          <w:bCs/>
          <w:color w:val="231F20"/>
        </w:rPr>
        <w:t>:</w:t>
      </w:r>
    </w:p>
    <w:p w14:paraId="33B31224" w14:textId="77777777" w:rsidR="0069342C" w:rsidRDefault="0069342C" w:rsidP="0053168D">
      <w:pPr>
        <w:autoSpaceDE w:val="0"/>
        <w:autoSpaceDN w:val="0"/>
        <w:adjustRightInd w:val="0"/>
        <w:spacing w:after="0" w:line="240" w:lineRule="auto"/>
        <w:jc w:val="both"/>
        <w:rPr>
          <w:rFonts w:ascii="Arial" w:eastAsia="TimesNewRomanPS-BoldMT" w:hAnsi="Arial" w:cs="Arial"/>
          <w:bCs/>
          <w:color w:val="231F20"/>
        </w:rPr>
      </w:pPr>
    </w:p>
    <w:tbl>
      <w:tblPr>
        <w:tblStyle w:val="TableGrid"/>
        <w:tblW w:w="0" w:type="auto"/>
        <w:tblLook w:val="04A0" w:firstRow="1" w:lastRow="0" w:firstColumn="1" w:lastColumn="0" w:noHBand="0" w:noVBand="1"/>
      </w:tblPr>
      <w:tblGrid>
        <w:gridCol w:w="6475"/>
        <w:gridCol w:w="2875"/>
      </w:tblGrid>
      <w:tr w:rsidR="00611553" w14:paraId="23F49CD7" w14:textId="77777777" w:rsidTr="00611553">
        <w:tc>
          <w:tcPr>
            <w:tcW w:w="6475" w:type="dxa"/>
            <w:vAlign w:val="center"/>
          </w:tcPr>
          <w:p w14:paraId="77CBAE9D" w14:textId="77777777" w:rsidR="00611553" w:rsidRPr="00611553" w:rsidRDefault="00611553" w:rsidP="0053168D">
            <w:pPr>
              <w:autoSpaceDE w:val="0"/>
              <w:autoSpaceDN w:val="0"/>
              <w:adjustRightInd w:val="0"/>
              <w:spacing w:after="0" w:line="240" w:lineRule="auto"/>
              <w:jc w:val="both"/>
              <w:rPr>
                <w:rFonts w:ascii="Arial" w:eastAsia="TimesNewRomanPS-BoldMT" w:hAnsi="Arial" w:cs="Arial"/>
                <w:b/>
                <w:color w:val="231F20"/>
              </w:rPr>
            </w:pPr>
            <w:r>
              <w:rPr>
                <w:rFonts w:ascii="Arial" w:eastAsia="TimesNewRomanPS-BoldMT" w:hAnsi="Arial" w:cs="Arial"/>
                <w:b/>
                <w:color w:val="231F20"/>
              </w:rPr>
              <w:t>Property</w:t>
            </w:r>
          </w:p>
        </w:tc>
        <w:tc>
          <w:tcPr>
            <w:tcW w:w="2875" w:type="dxa"/>
            <w:vAlign w:val="center"/>
          </w:tcPr>
          <w:p w14:paraId="5BF6BE6F" w14:textId="77777777" w:rsidR="00611553" w:rsidRPr="00611553" w:rsidRDefault="00611553" w:rsidP="0053168D">
            <w:pPr>
              <w:autoSpaceDE w:val="0"/>
              <w:autoSpaceDN w:val="0"/>
              <w:adjustRightInd w:val="0"/>
              <w:spacing w:after="0" w:line="240" w:lineRule="auto"/>
              <w:jc w:val="both"/>
              <w:rPr>
                <w:rFonts w:ascii="Arial" w:eastAsia="TimesNewRomanPS-BoldMT" w:hAnsi="Arial" w:cs="Arial"/>
                <w:b/>
                <w:color w:val="231F20"/>
              </w:rPr>
            </w:pPr>
            <w:r>
              <w:rPr>
                <w:rFonts w:ascii="Arial" w:eastAsia="TimesNewRomanPS-BoldMT" w:hAnsi="Arial" w:cs="Arial"/>
                <w:b/>
                <w:color w:val="231F20"/>
              </w:rPr>
              <w:t>Requirement</w:t>
            </w:r>
          </w:p>
        </w:tc>
      </w:tr>
      <w:tr w:rsidR="00611553" w14:paraId="66621EAE" w14:textId="77777777" w:rsidTr="00611553">
        <w:tc>
          <w:tcPr>
            <w:tcW w:w="6475" w:type="dxa"/>
          </w:tcPr>
          <w:p w14:paraId="7A31A8E3"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Pot life (at 75 F), minutes</w:t>
            </w:r>
          </w:p>
        </w:tc>
        <w:tc>
          <w:tcPr>
            <w:tcW w:w="2875" w:type="dxa"/>
          </w:tcPr>
          <w:p w14:paraId="5E2902ED"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15 to 45</w:t>
            </w:r>
          </w:p>
        </w:tc>
      </w:tr>
      <w:tr w:rsidR="00611553" w14:paraId="1C6F658A" w14:textId="77777777" w:rsidTr="00611553">
        <w:tc>
          <w:tcPr>
            <w:tcW w:w="6475" w:type="dxa"/>
          </w:tcPr>
          <w:p w14:paraId="5D3FD838"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Tensile Strength (at 75 F, 7 days), psi, min.</w:t>
            </w:r>
          </w:p>
        </w:tc>
        <w:tc>
          <w:tcPr>
            <w:tcW w:w="2875" w:type="dxa"/>
          </w:tcPr>
          <w:p w14:paraId="7556C278"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2500</w:t>
            </w:r>
          </w:p>
        </w:tc>
      </w:tr>
      <w:tr w:rsidR="00611553" w14:paraId="3062C084" w14:textId="77777777" w:rsidTr="00611553">
        <w:tc>
          <w:tcPr>
            <w:tcW w:w="6475" w:type="dxa"/>
          </w:tcPr>
          <w:p w14:paraId="789720FE"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Tensile elongation (at 75 F), percent, min.</w:t>
            </w:r>
          </w:p>
        </w:tc>
        <w:tc>
          <w:tcPr>
            <w:tcW w:w="2875" w:type="dxa"/>
          </w:tcPr>
          <w:p w14:paraId="58D9A383"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30</w:t>
            </w:r>
          </w:p>
        </w:tc>
      </w:tr>
      <w:tr w:rsidR="00611553" w14:paraId="08358DDF" w14:textId="77777777" w:rsidTr="00611553">
        <w:tc>
          <w:tcPr>
            <w:tcW w:w="6475" w:type="dxa"/>
          </w:tcPr>
          <w:p w14:paraId="57805F52"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Water Absorption, percent, max.</w:t>
            </w:r>
          </w:p>
        </w:tc>
        <w:tc>
          <w:tcPr>
            <w:tcW w:w="2875" w:type="dxa"/>
          </w:tcPr>
          <w:p w14:paraId="72D59EAF"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1</w:t>
            </w:r>
          </w:p>
        </w:tc>
      </w:tr>
      <w:tr w:rsidR="00611553" w14:paraId="54D2F206" w14:textId="77777777" w:rsidTr="00611553">
        <w:tc>
          <w:tcPr>
            <w:tcW w:w="6475" w:type="dxa"/>
          </w:tcPr>
          <w:p w14:paraId="099065E1"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 xml:space="preserve">Compressive Strength (at 3 </w:t>
            </w:r>
            <w:proofErr w:type="spellStart"/>
            <w:r>
              <w:rPr>
                <w:rFonts w:ascii="Arial" w:eastAsia="TimesNewRomanPS-BoldMT" w:hAnsi="Arial" w:cs="Arial"/>
                <w:bCs/>
                <w:color w:val="231F20"/>
              </w:rPr>
              <w:t>hr</w:t>
            </w:r>
            <w:proofErr w:type="spellEnd"/>
            <w:r>
              <w:rPr>
                <w:rFonts w:ascii="Arial" w:eastAsia="TimesNewRomanPS-BoldMT" w:hAnsi="Arial" w:cs="Arial"/>
                <w:bCs/>
                <w:color w:val="231F20"/>
              </w:rPr>
              <w:t>), psi, min.</w:t>
            </w:r>
          </w:p>
        </w:tc>
        <w:tc>
          <w:tcPr>
            <w:tcW w:w="2875" w:type="dxa"/>
          </w:tcPr>
          <w:p w14:paraId="03A10F41"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1000</w:t>
            </w:r>
          </w:p>
        </w:tc>
      </w:tr>
      <w:tr w:rsidR="00611553" w14:paraId="38E4EDC4" w14:textId="77777777" w:rsidTr="00611553">
        <w:tc>
          <w:tcPr>
            <w:tcW w:w="6475" w:type="dxa"/>
          </w:tcPr>
          <w:p w14:paraId="3B9BBFF9"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 xml:space="preserve">Compressive Strength (at 24 </w:t>
            </w:r>
            <w:proofErr w:type="spellStart"/>
            <w:r>
              <w:rPr>
                <w:rFonts w:ascii="Arial" w:eastAsia="TimesNewRomanPS-BoldMT" w:hAnsi="Arial" w:cs="Arial"/>
                <w:bCs/>
                <w:color w:val="231F20"/>
              </w:rPr>
              <w:t>hr</w:t>
            </w:r>
            <w:proofErr w:type="spellEnd"/>
            <w:r>
              <w:rPr>
                <w:rFonts w:ascii="Arial" w:eastAsia="TimesNewRomanPS-BoldMT" w:hAnsi="Arial" w:cs="Arial"/>
                <w:bCs/>
                <w:color w:val="231F20"/>
              </w:rPr>
              <w:t>, wet), psi, min.</w:t>
            </w:r>
          </w:p>
        </w:tc>
        <w:tc>
          <w:tcPr>
            <w:tcW w:w="2875" w:type="dxa"/>
          </w:tcPr>
          <w:p w14:paraId="61208D98"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5000</w:t>
            </w:r>
          </w:p>
        </w:tc>
      </w:tr>
      <w:tr w:rsidR="00611553" w14:paraId="0EC49B39" w14:textId="77777777" w:rsidTr="00611553">
        <w:tc>
          <w:tcPr>
            <w:tcW w:w="6475" w:type="dxa"/>
          </w:tcPr>
          <w:p w14:paraId="4182411C"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Rotational Viscosity, (at 75 F, spindle 3, 20 rpm), poise</w:t>
            </w:r>
          </w:p>
        </w:tc>
        <w:tc>
          <w:tcPr>
            <w:tcW w:w="2875" w:type="dxa"/>
          </w:tcPr>
          <w:p w14:paraId="3D089EE5"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35 to 70</w:t>
            </w:r>
          </w:p>
        </w:tc>
      </w:tr>
      <w:tr w:rsidR="00611553" w14:paraId="5B74EC55" w14:textId="77777777" w:rsidTr="00611553">
        <w:tc>
          <w:tcPr>
            <w:tcW w:w="6475" w:type="dxa"/>
          </w:tcPr>
          <w:p w14:paraId="27839FFE"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 xml:space="preserve">Thermal Shear (shearing, shrinkage, </w:t>
            </w:r>
            <w:proofErr w:type="gramStart"/>
            <w:r>
              <w:rPr>
                <w:rFonts w:ascii="Arial" w:eastAsia="TimesNewRomanPS-BoldMT" w:hAnsi="Arial" w:cs="Arial"/>
                <w:bCs/>
                <w:color w:val="231F20"/>
              </w:rPr>
              <w:t>expansion</w:t>
            </w:r>
            <w:proofErr w:type="gramEnd"/>
            <w:r>
              <w:rPr>
                <w:rFonts w:ascii="Arial" w:eastAsia="TimesNewRomanPS-BoldMT" w:hAnsi="Arial" w:cs="Arial"/>
                <w:bCs/>
                <w:color w:val="231F20"/>
              </w:rPr>
              <w:t xml:space="preserve"> or scaling)</w:t>
            </w:r>
          </w:p>
        </w:tc>
        <w:tc>
          <w:tcPr>
            <w:tcW w:w="2875" w:type="dxa"/>
          </w:tcPr>
          <w:p w14:paraId="7F9D9548"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None</w:t>
            </w:r>
          </w:p>
        </w:tc>
      </w:tr>
      <w:tr w:rsidR="00611553" w14:paraId="6F09C708" w14:textId="77777777" w:rsidTr="00611553">
        <w:tc>
          <w:tcPr>
            <w:tcW w:w="6475" w:type="dxa"/>
          </w:tcPr>
          <w:p w14:paraId="2F9B586A"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Shore D Hardness (ASTM D 2240) (at 77 F)</w:t>
            </w:r>
          </w:p>
        </w:tc>
        <w:tc>
          <w:tcPr>
            <w:tcW w:w="2875" w:type="dxa"/>
          </w:tcPr>
          <w:p w14:paraId="759BA4AF"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60 to 75</w:t>
            </w:r>
          </w:p>
        </w:tc>
      </w:tr>
      <w:tr w:rsidR="00611553" w14:paraId="5E9BCFFF" w14:textId="77777777" w:rsidTr="00611553">
        <w:tc>
          <w:tcPr>
            <w:tcW w:w="6475" w:type="dxa"/>
          </w:tcPr>
          <w:p w14:paraId="652568AD"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 xml:space="preserve">Adhesion Strength (at 24 </w:t>
            </w:r>
            <w:proofErr w:type="spellStart"/>
            <w:r>
              <w:rPr>
                <w:rFonts w:ascii="Arial" w:eastAsia="TimesNewRomanPS-BoldMT" w:hAnsi="Arial" w:cs="Arial"/>
                <w:bCs/>
                <w:color w:val="231F20"/>
              </w:rPr>
              <w:t>hr</w:t>
            </w:r>
            <w:proofErr w:type="spellEnd"/>
            <w:r>
              <w:rPr>
                <w:rFonts w:ascii="Arial" w:eastAsia="TimesNewRomanPS-BoldMT" w:hAnsi="Arial" w:cs="Arial"/>
                <w:bCs/>
                <w:color w:val="231F20"/>
              </w:rPr>
              <w:t>), psi, min.</w:t>
            </w:r>
          </w:p>
        </w:tc>
        <w:tc>
          <w:tcPr>
            <w:tcW w:w="2875" w:type="dxa"/>
          </w:tcPr>
          <w:p w14:paraId="672DAEE7"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250</w:t>
            </w:r>
          </w:p>
        </w:tc>
      </w:tr>
    </w:tbl>
    <w:p w14:paraId="1A87620D" w14:textId="77777777" w:rsidR="00611553" w:rsidRDefault="00611553" w:rsidP="0053168D">
      <w:pPr>
        <w:autoSpaceDE w:val="0"/>
        <w:autoSpaceDN w:val="0"/>
        <w:adjustRightInd w:val="0"/>
        <w:spacing w:after="0" w:line="240" w:lineRule="auto"/>
        <w:jc w:val="both"/>
        <w:rPr>
          <w:rFonts w:ascii="Arial" w:eastAsia="TimesNewRomanPS-BoldMT" w:hAnsi="Arial" w:cs="Arial"/>
          <w:bCs/>
          <w:color w:val="231F20"/>
        </w:rPr>
      </w:pPr>
    </w:p>
    <w:p w14:paraId="56C93C3A" w14:textId="77777777" w:rsidR="00C2072C" w:rsidRPr="00D37434" w:rsidRDefault="00C2072C"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bCs/>
          <w:color w:val="231F20"/>
        </w:rPr>
        <w:t>2</w:t>
      </w:r>
      <w:r w:rsidRPr="000D2825">
        <w:rPr>
          <w:rFonts w:ascii="Arial" w:eastAsia="TimesNewRomanPS-BoldMT" w:hAnsi="Arial" w:cs="Arial"/>
          <w:b/>
          <w:bCs/>
          <w:color w:val="231F20"/>
        </w:rPr>
        <w:t>.</w:t>
      </w:r>
      <w:r w:rsidR="00AF3E45">
        <w:rPr>
          <w:rFonts w:ascii="Arial" w:eastAsia="TimesNewRomanPS-BoldMT" w:hAnsi="Arial" w:cs="Arial"/>
          <w:b/>
          <w:bCs/>
          <w:color w:val="231F20"/>
        </w:rPr>
        <w:t>1</w:t>
      </w:r>
      <w:r w:rsidR="00D37434">
        <w:rPr>
          <w:rFonts w:ascii="Arial" w:eastAsia="TimesNewRomanPS-BoldMT" w:hAnsi="Arial" w:cs="Arial"/>
          <w:b/>
          <w:bCs/>
          <w:color w:val="231F20"/>
        </w:rPr>
        <w:t>.1</w:t>
      </w:r>
      <w:r>
        <w:rPr>
          <w:rFonts w:ascii="Arial" w:eastAsia="TimesNewRomanPS-BoldMT" w:hAnsi="Arial" w:cs="Arial"/>
          <w:b/>
          <w:bCs/>
          <w:color w:val="231F20"/>
        </w:rPr>
        <w:t xml:space="preserve"> </w:t>
      </w:r>
      <w:r w:rsidR="00182308">
        <w:rPr>
          <w:rFonts w:ascii="Arial" w:eastAsia="TimesNewRomanPS-BoldMT" w:hAnsi="Arial" w:cs="Arial"/>
          <w:b/>
          <w:bCs/>
          <w:color w:val="231F20"/>
        </w:rPr>
        <w:t xml:space="preserve"> </w:t>
      </w:r>
      <w:r>
        <w:rPr>
          <w:rFonts w:ascii="Arial" w:eastAsia="TimesNewRomanPS-BoldMT" w:hAnsi="Arial" w:cs="Arial"/>
          <w:b/>
          <w:color w:val="231F20"/>
        </w:rPr>
        <w:t>Classes</w:t>
      </w:r>
      <w:r w:rsidRPr="00AB35D1">
        <w:rPr>
          <w:rFonts w:ascii="Arial" w:eastAsia="TimesNewRomanPS-BoldMT" w:hAnsi="Arial" w:cs="Arial"/>
          <w:bCs/>
          <w:color w:val="231F20"/>
        </w:rPr>
        <w:t xml:space="preserve">. </w:t>
      </w:r>
      <w:r w:rsidR="0053168D">
        <w:rPr>
          <w:rFonts w:ascii="Arial" w:eastAsia="TimesNewRomanPS-BoldMT" w:hAnsi="Arial" w:cs="Arial"/>
          <w:bCs/>
          <w:color w:val="231F20"/>
        </w:rPr>
        <w:t xml:space="preserve"> </w:t>
      </w:r>
      <w:r>
        <w:rPr>
          <w:rFonts w:ascii="Arial" w:eastAsia="TimesNewRomanPS-BoldMT" w:hAnsi="Arial" w:cs="Arial"/>
          <w:bCs/>
          <w:color w:val="231F20"/>
        </w:rPr>
        <w:t>Epoxy</w:t>
      </w:r>
      <w:r w:rsidR="00D37434">
        <w:rPr>
          <w:rFonts w:ascii="Arial" w:eastAsia="TimesNewRomanPS-BoldMT" w:hAnsi="Arial" w:cs="Arial"/>
          <w:bCs/>
          <w:color w:val="231F20"/>
        </w:rPr>
        <w:t xml:space="preserve"> </w:t>
      </w:r>
      <w:r w:rsidR="00D37434" w:rsidRPr="00D37434">
        <w:rPr>
          <w:rFonts w:ascii="Arial" w:eastAsia="TimesNewRomanPSMT" w:hAnsi="Arial" w:cs="Arial"/>
          <w:color w:val="231F20"/>
        </w:rPr>
        <w:t>resin shall be formulated for use at specific temperatures as specified in ASTM C</w:t>
      </w:r>
      <w:r w:rsidR="00D37434">
        <w:rPr>
          <w:rFonts w:ascii="Arial" w:eastAsia="TimesNewRomanPSMT" w:hAnsi="Arial" w:cs="Arial"/>
          <w:color w:val="231F20"/>
        </w:rPr>
        <w:t xml:space="preserve"> </w:t>
      </w:r>
      <w:r w:rsidR="00D37434" w:rsidRPr="00D37434">
        <w:rPr>
          <w:rFonts w:ascii="Arial" w:eastAsia="TimesNewRomanPSMT" w:hAnsi="Arial" w:cs="Arial"/>
          <w:color w:val="231F20"/>
        </w:rPr>
        <w:t xml:space="preserve">881. </w:t>
      </w:r>
      <w:r w:rsidR="0053168D">
        <w:rPr>
          <w:rFonts w:ascii="Arial" w:eastAsia="TimesNewRomanPSMT" w:hAnsi="Arial" w:cs="Arial"/>
          <w:color w:val="231F20"/>
        </w:rPr>
        <w:t xml:space="preserve"> </w:t>
      </w:r>
      <w:r w:rsidR="00D37434" w:rsidRPr="00D37434">
        <w:rPr>
          <w:rFonts w:ascii="Arial" w:eastAsia="TimesNewRomanPSMT" w:hAnsi="Arial" w:cs="Arial"/>
          <w:color w:val="231F20"/>
        </w:rPr>
        <w:t>The controlling temperature shall be that of the hardened concrete surface to which the polymer is applied.</w:t>
      </w:r>
      <w:r w:rsidR="00D37434">
        <w:rPr>
          <w:rFonts w:ascii="Arial" w:eastAsia="TimesNewRomanPSMT" w:hAnsi="Arial" w:cs="Arial"/>
          <w:color w:val="231F20"/>
        </w:rPr>
        <w:t xml:space="preserve">  </w:t>
      </w:r>
      <w:r w:rsidR="00D37434" w:rsidRPr="00D37434">
        <w:rPr>
          <w:rFonts w:ascii="Arial" w:eastAsia="TimesNewRomanPSMT" w:hAnsi="Arial" w:cs="Arial"/>
          <w:color w:val="231F20"/>
        </w:rPr>
        <w:t>Where unusual curing rates are desired and upon the approval from the engineer, a class of epoxy resin may be</w:t>
      </w:r>
      <w:r w:rsidR="00D37434">
        <w:rPr>
          <w:rFonts w:ascii="Arial" w:eastAsia="TimesNewRomanPSMT" w:hAnsi="Arial" w:cs="Arial"/>
          <w:color w:val="231F20"/>
        </w:rPr>
        <w:t xml:space="preserve"> </w:t>
      </w:r>
      <w:r w:rsidR="00D37434" w:rsidRPr="00D37434">
        <w:rPr>
          <w:rFonts w:ascii="Arial" w:eastAsia="TimesNewRomanPSMT" w:hAnsi="Arial" w:cs="Arial"/>
          <w:color w:val="231F20"/>
        </w:rPr>
        <w:t>used at a temperature other than that for which the epoxy resin is normally intended.</w:t>
      </w:r>
    </w:p>
    <w:p w14:paraId="01185D0F" w14:textId="77777777" w:rsidR="00C2072C" w:rsidRDefault="00C2072C" w:rsidP="0053168D">
      <w:pPr>
        <w:autoSpaceDE w:val="0"/>
        <w:autoSpaceDN w:val="0"/>
        <w:adjustRightInd w:val="0"/>
        <w:spacing w:after="0" w:line="240" w:lineRule="auto"/>
        <w:jc w:val="both"/>
        <w:rPr>
          <w:rFonts w:ascii="Arial" w:eastAsia="TimesNewRomanPS-BoldMT" w:hAnsi="Arial" w:cs="Arial"/>
          <w:bCs/>
          <w:color w:val="231F20"/>
        </w:rPr>
      </w:pPr>
    </w:p>
    <w:p w14:paraId="1EB6AFB7" w14:textId="77777777" w:rsidR="00D37434" w:rsidRPr="00D37434" w:rsidRDefault="00C2072C" w:rsidP="0053168D">
      <w:pPr>
        <w:autoSpaceDE w:val="0"/>
        <w:autoSpaceDN w:val="0"/>
        <w:adjustRightInd w:val="0"/>
        <w:spacing w:after="0" w:line="240" w:lineRule="auto"/>
        <w:jc w:val="both"/>
        <w:rPr>
          <w:rFonts w:ascii="Arial" w:eastAsia="TimesNewRomanPSMT" w:hAnsi="Arial" w:cs="Arial"/>
          <w:color w:val="231F20"/>
        </w:rPr>
      </w:pPr>
      <w:r>
        <w:rPr>
          <w:rFonts w:ascii="Arial" w:eastAsia="TimesNewRomanPS-BoldMT" w:hAnsi="Arial" w:cs="Arial"/>
          <w:b/>
          <w:bCs/>
          <w:color w:val="231F20"/>
        </w:rPr>
        <w:t>2</w:t>
      </w:r>
      <w:r w:rsidRPr="000D2825">
        <w:rPr>
          <w:rFonts w:ascii="Arial" w:eastAsia="TimesNewRomanPS-BoldMT" w:hAnsi="Arial" w:cs="Arial"/>
          <w:b/>
          <w:bCs/>
          <w:color w:val="231F20"/>
        </w:rPr>
        <w:t>.</w:t>
      </w:r>
      <w:r w:rsidR="00AF3E45">
        <w:rPr>
          <w:rFonts w:ascii="Arial" w:eastAsia="TimesNewRomanPS-BoldMT" w:hAnsi="Arial" w:cs="Arial"/>
          <w:b/>
          <w:bCs/>
          <w:color w:val="231F20"/>
        </w:rPr>
        <w:t>1</w:t>
      </w:r>
      <w:r w:rsidR="00D37434">
        <w:rPr>
          <w:rFonts w:ascii="Arial" w:eastAsia="TimesNewRomanPS-BoldMT" w:hAnsi="Arial" w:cs="Arial"/>
          <w:b/>
          <w:bCs/>
          <w:color w:val="231F20"/>
        </w:rPr>
        <w:t>.2</w:t>
      </w:r>
      <w:r w:rsidR="00182308">
        <w:rPr>
          <w:rFonts w:ascii="Arial" w:eastAsia="TimesNewRomanPS-BoldMT" w:hAnsi="Arial" w:cs="Arial"/>
          <w:b/>
          <w:bCs/>
          <w:color w:val="231F20"/>
        </w:rPr>
        <w:t xml:space="preserve"> </w:t>
      </w:r>
      <w:r>
        <w:rPr>
          <w:rFonts w:ascii="Arial" w:eastAsia="TimesNewRomanPS-BoldMT" w:hAnsi="Arial" w:cs="Arial"/>
          <w:b/>
          <w:bCs/>
          <w:color w:val="231F20"/>
        </w:rPr>
        <w:t xml:space="preserve"> </w:t>
      </w:r>
      <w:r w:rsidR="00D37434">
        <w:rPr>
          <w:rFonts w:ascii="Arial" w:eastAsia="TimesNewRomanPS-BoldMT" w:hAnsi="Arial" w:cs="Arial"/>
          <w:b/>
          <w:color w:val="231F20"/>
        </w:rPr>
        <w:t>Packaging</w:t>
      </w:r>
      <w:r w:rsidRPr="00AB35D1">
        <w:rPr>
          <w:rFonts w:ascii="Arial" w:eastAsia="TimesNewRomanPS-BoldMT" w:hAnsi="Arial" w:cs="Arial"/>
          <w:bCs/>
          <w:color w:val="231F20"/>
        </w:rPr>
        <w:t xml:space="preserve">. </w:t>
      </w:r>
      <w:r w:rsidR="0053168D">
        <w:rPr>
          <w:rFonts w:ascii="Arial" w:eastAsia="TimesNewRomanPS-BoldMT" w:hAnsi="Arial" w:cs="Arial"/>
          <w:bCs/>
          <w:color w:val="231F20"/>
        </w:rPr>
        <w:t xml:space="preserve"> </w:t>
      </w:r>
      <w:r w:rsidR="00D37434" w:rsidRPr="00D37434">
        <w:rPr>
          <w:rFonts w:ascii="Arial" w:eastAsia="TimesNewRomanPSMT" w:hAnsi="Arial" w:cs="Arial"/>
          <w:color w:val="231F20"/>
        </w:rPr>
        <w:t>Containers shall be identified as "Component A--Contains Epoxy Resin" and</w:t>
      </w:r>
    </w:p>
    <w:p w14:paraId="617FB9D9" w14:textId="77777777" w:rsidR="00C2072C" w:rsidRDefault="00D37434" w:rsidP="0053168D">
      <w:pPr>
        <w:autoSpaceDE w:val="0"/>
        <w:autoSpaceDN w:val="0"/>
        <w:adjustRightInd w:val="0"/>
        <w:spacing w:after="0" w:line="240" w:lineRule="auto"/>
        <w:jc w:val="both"/>
        <w:rPr>
          <w:rFonts w:ascii="Arial" w:eastAsia="TimesNewRomanPSMT" w:hAnsi="Arial" w:cs="Arial"/>
          <w:color w:val="231F20"/>
        </w:rPr>
      </w:pPr>
      <w:r w:rsidRPr="00D37434">
        <w:rPr>
          <w:rFonts w:ascii="Arial" w:eastAsia="TimesNewRomanPSMT" w:hAnsi="Arial" w:cs="Arial"/>
          <w:color w:val="231F20"/>
        </w:rPr>
        <w:t xml:space="preserve">"Component B--Contains Hardener" and shall show the type, class and mixing directions. </w:t>
      </w:r>
      <w:r w:rsidR="0053168D">
        <w:rPr>
          <w:rFonts w:ascii="Arial" w:eastAsia="TimesNewRomanPSMT" w:hAnsi="Arial" w:cs="Arial"/>
          <w:color w:val="231F20"/>
        </w:rPr>
        <w:t xml:space="preserve"> </w:t>
      </w:r>
      <w:r w:rsidRPr="00D37434">
        <w:rPr>
          <w:rFonts w:ascii="Arial" w:eastAsia="TimesNewRomanPSMT" w:hAnsi="Arial" w:cs="Arial"/>
          <w:color w:val="231F20"/>
        </w:rPr>
        <w:t>Each container shall</w:t>
      </w:r>
      <w:r>
        <w:rPr>
          <w:rFonts w:ascii="Arial" w:eastAsia="TimesNewRomanPSMT" w:hAnsi="Arial" w:cs="Arial"/>
          <w:color w:val="231F20"/>
        </w:rPr>
        <w:t xml:space="preserve"> </w:t>
      </w:r>
      <w:r w:rsidRPr="00D37434">
        <w:rPr>
          <w:rFonts w:ascii="Arial" w:eastAsia="TimesNewRomanPSMT" w:hAnsi="Arial" w:cs="Arial"/>
          <w:color w:val="231F20"/>
        </w:rPr>
        <w:t>be marked with the name of the manufacturer, class, batch, or lot number, date of packaging, date of shelf life</w:t>
      </w:r>
      <w:r>
        <w:rPr>
          <w:rFonts w:ascii="Arial" w:eastAsia="TimesNewRomanPSMT" w:hAnsi="Arial" w:cs="Arial"/>
          <w:color w:val="231F20"/>
        </w:rPr>
        <w:t xml:space="preserve"> </w:t>
      </w:r>
      <w:r w:rsidRPr="00D37434">
        <w:rPr>
          <w:rFonts w:ascii="Arial" w:eastAsia="TimesNewRomanPSMT" w:hAnsi="Arial" w:cs="Arial"/>
          <w:color w:val="231F20"/>
        </w:rPr>
        <w:t>expiration, pigmentation</w:t>
      </w:r>
      <w:r w:rsidR="0053168D">
        <w:rPr>
          <w:rFonts w:ascii="Arial" w:eastAsia="TimesNewRomanPSMT" w:hAnsi="Arial" w:cs="Arial"/>
          <w:color w:val="231F20"/>
        </w:rPr>
        <w:t xml:space="preserve"> (</w:t>
      </w:r>
      <w:r w:rsidRPr="00D37434">
        <w:rPr>
          <w:rFonts w:ascii="Arial" w:eastAsia="TimesNewRomanPSMT" w:hAnsi="Arial" w:cs="Arial"/>
          <w:color w:val="231F20"/>
        </w:rPr>
        <w:t>if any</w:t>
      </w:r>
      <w:r w:rsidR="0053168D">
        <w:rPr>
          <w:rFonts w:ascii="Arial" w:eastAsia="TimesNewRomanPSMT" w:hAnsi="Arial" w:cs="Arial"/>
          <w:color w:val="231F20"/>
        </w:rPr>
        <w:t>)</w:t>
      </w:r>
      <w:r w:rsidRPr="00D37434">
        <w:rPr>
          <w:rFonts w:ascii="Arial" w:eastAsia="TimesNewRomanPSMT" w:hAnsi="Arial" w:cs="Arial"/>
          <w:color w:val="231F20"/>
        </w:rPr>
        <w:t>, manufacturer, and the quantity contained in pounds and gallons.</w:t>
      </w:r>
    </w:p>
    <w:p w14:paraId="7C09B247" w14:textId="77777777" w:rsidR="00D37434" w:rsidRDefault="00D37434" w:rsidP="0053168D">
      <w:pPr>
        <w:autoSpaceDE w:val="0"/>
        <w:autoSpaceDN w:val="0"/>
        <w:adjustRightInd w:val="0"/>
        <w:spacing w:after="0" w:line="240" w:lineRule="auto"/>
        <w:jc w:val="both"/>
        <w:rPr>
          <w:rFonts w:ascii="Arial" w:eastAsia="TimesNewRomanPSMT" w:hAnsi="Arial" w:cs="Arial"/>
          <w:color w:val="231F20"/>
        </w:rPr>
      </w:pPr>
    </w:p>
    <w:p w14:paraId="1B093A4B" w14:textId="77777777" w:rsidR="00D37434" w:rsidRDefault="00D37434"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bCs/>
          <w:color w:val="231F20"/>
        </w:rPr>
        <w:t>2</w:t>
      </w:r>
      <w:r w:rsidRPr="000D2825">
        <w:rPr>
          <w:rFonts w:ascii="Arial" w:eastAsia="TimesNewRomanPS-BoldMT" w:hAnsi="Arial" w:cs="Arial"/>
          <w:b/>
          <w:bCs/>
          <w:color w:val="231F20"/>
        </w:rPr>
        <w:t>.</w:t>
      </w:r>
      <w:r w:rsidR="00AF3E45">
        <w:rPr>
          <w:rFonts w:ascii="Arial" w:eastAsia="TimesNewRomanPS-BoldMT" w:hAnsi="Arial" w:cs="Arial"/>
          <w:b/>
          <w:bCs/>
          <w:color w:val="231F20"/>
        </w:rPr>
        <w:t>2</w:t>
      </w:r>
      <w:r>
        <w:rPr>
          <w:rFonts w:ascii="Arial" w:eastAsia="TimesNewRomanPS-BoldMT" w:hAnsi="Arial" w:cs="Arial"/>
          <w:b/>
          <w:bCs/>
          <w:color w:val="231F20"/>
        </w:rPr>
        <w:t xml:space="preserve"> </w:t>
      </w:r>
      <w:r w:rsidR="00182308">
        <w:rPr>
          <w:rFonts w:ascii="Arial" w:eastAsia="TimesNewRomanPS-BoldMT" w:hAnsi="Arial" w:cs="Arial"/>
          <w:b/>
          <w:bCs/>
          <w:color w:val="231F20"/>
        </w:rPr>
        <w:t xml:space="preserve"> </w:t>
      </w:r>
      <w:r>
        <w:rPr>
          <w:rFonts w:ascii="Arial" w:eastAsia="TimesNewRomanPS-BoldMT" w:hAnsi="Arial" w:cs="Arial"/>
          <w:b/>
          <w:color w:val="231F20"/>
        </w:rPr>
        <w:t>Prime Coat</w:t>
      </w:r>
      <w:r w:rsidRPr="00AB35D1">
        <w:rPr>
          <w:rFonts w:ascii="Arial" w:eastAsia="TimesNewRomanPS-BoldMT" w:hAnsi="Arial" w:cs="Arial"/>
          <w:bCs/>
          <w:color w:val="231F20"/>
        </w:rPr>
        <w:t xml:space="preserve">. </w:t>
      </w:r>
      <w:r w:rsidR="0053168D">
        <w:rPr>
          <w:rFonts w:ascii="Arial" w:eastAsia="TimesNewRomanPS-BoldMT" w:hAnsi="Arial" w:cs="Arial"/>
          <w:bCs/>
          <w:color w:val="231F20"/>
        </w:rPr>
        <w:t xml:space="preserve"> </w:t>
      </w:r>
      <w:r>
        <w:rPr>
          <w:rFonts w:ascii="Arial" w:eastAsia="TimesNewRomanPS-BoldMT" w:hAnsi="Arial" w:cs="Arial"/>
          <w:bCs/>
          <w:color w:val="231F20"/>
        </w:rPr>
        <w:t xml:space="preserve">The prepared surface shall receive a </w:t>
      </w:r>
      <w:r w:rsidR="009F1473">
        <w:rPr>
          <w:rFonts w:ascii="Arial" w:eastAsia="TimesNewRomanPS-BoldMT" w:hAnsi="Arial" w:cs="Arial"/>
          <w:bCs/>
          <w:color w:val="231F20"/>
        </w:rPr>
        <w:t>healer</w:t>
      </w:r>
      <w:r w:rsidR="007D177E">
        <w:rPr>
          <w:rFonts w:ascii="Arial" w:eastAsia="TimesNewRomanPS-BoldMT" w:hAnsi="Arial" w:cs="Arial"/>
          <w:bCs/>
          <w:color w:val="231F20"/>
        </w:rPr>
        <w:t>/</w:t>
      </w:r>
      <w:r w:rsidR="009F1473">
        <w:rPr>
          <w:rFonts w:ascii="Arial" w:eastAsia="TimesNewRomanPS-BoldMT" w:hAnsi="Arial" w:cs="Arial"/>
          <w:bCs/>
          <w:color w:val="231F20"/>
        </w:rPr>
        <w:t xml:space="preserve">sealer </w:t>
      </w:r>
      <w:r>
        <w:rPr>
          <w:rFonts w:ascii="Arial" w:eastAsia="TimesNewRomanPS-BoldMT" w:hAnsi="Arial" w:cs="Arial"/>
          <w:bCs/>
          <w:color w:val="231F20"/>
        </w:rPr>
        <w:t xml:space="preserve">prime coat, as specified on the </w:t>
      </w:r>
      <w:proofErr w:type="gramStart"/>
      <w:r>
        <w:rPr>
          <w:rFonts w:ascii="Arial" w:eastAsia="TimesNewRomanPS-BoldMT" w:hAnsi="Arial" w:cs="Arial"/>
          <w:bCs/>
          <w:color w:val="231F20"/>
        </w:rPr>
        <w:t>plans</w:t>
      </w:r>
      <w:proofErr w:type="gramEnd"/>
      <w:r w:rsidR="00844C2A">
        <w:rPr>
          <w:rFonts w:ascii="Arial" w:eastAsia="TimesNewRomanPS-BoldMT" w:hAnsi="Arial" w:cs="Arial"/>
          <w:bCs/>
          <w:color w:val="231F20"/>
        </w:rPr>
        <w:t xml:space="preserve"> or as recommended by the manufacturer</w:t>
      </w:r>
      <w:r>
        <w:rPr>
          <w:rFonts w:ascii="Arial" w:eastAsia="TimesNewRomanPS-BoldMT" w:hAnsi="Arial" w:cs="Arial"/>
          <w:bCs/>
          <w:color w:val="231F20"/>
        </w:rPr>
        <w:t xml:space="preserve">, that is compatible with the </w:t>
      </w:r>
      <w:r w:rsidR="0091418F">
        <w:rPr>
          <w:rFonts w:ascii="Arial" w:eastAsia="TimesNewRomanPS-BoldMT" w:hAnsi="Arial" w:cs="Arial"/>
          <w:bCs/>
          <w:color w:val="231F20"/>
        </w:rPr>
        <w:t>wearing surface</w:t>
      </w:r>
      <w:r>
        <w:rPr>
          <w:rFonts w:ascii="Arial" w:eastAsia="TimesNewRomanPS-BoldMT" w:hAnsi="Arial" w:cs="Arial"/>
          <w:bCs/>
          <w:color w:val="231F20"/>
        </w:rPr>
        <w:t xml:space="preserve"> system selected.</w:t>
      </w:r>
    </w:p>
    <w:p w14:paraId="4C0E0352" w14:textId="77777777" w:rsidR="002D3101" w:rsidRDefault="002D3101" w:rsidP="0053168D">
      <w:pPr>
        <w:autoSpaceDE w:val="0"/>
        <w:autoSpaceDN w:val="0"/>
        <w:adjustRightInd w:val="0"/>
        <w:spacing w:after="0" w:line="240" w:lineRule="auto"/>
        <w:jc w:val="both"/>
        <w:rPr>
          <w:rFonts w:ascii="Arial" w:eastAsia="TimesNewRomanPS-BoldMT" w:hAnsi="Arial" w:cs="Arial"/>
          <w:b/>
          <w:bCs/>
          <w:color w:val="231F20"/>
        </w:rPr>
      </w:pPr>
    </w:p>
    <w:p w14:paraId="50A243D8"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bCs/>
          <w:color w:val="231F20"/>
        </w:rPr>
        <w:t>2</w:t>
      </w:r>
      <w:r w:rsidRPr="000D2825">
        <w:rPr>
          <w:rFonts w:ascii="Arial" w:eastAsia="TimesNewRomanPS-BoldMT" w:hAnsi="Arial" w:cs="Arial"/>
          <w:b/>
          <w:bCs/>
          <w:color w:val="231F20"/>
        </w:rPr>
        <w:t>.</w:t>
      </w:r>
      <w:r>
        <w:rPr>
          <w:rFonts w:ascii="Arial" w:eastAsia="TimesNewRomanPS-BoldMT" w:hAnsi="Arial" w:cs="Arial"/>
          <w:b/>
          <w:bCs/>
          <w:color w:val="231F20"/>
        </w:rPr>
        <w:t xml:space="preserve">3 </w:t>
      </w:r>
      <w:r w:rsidR="00182308">
        <w:rPr>
          <w:rFonts w:ascii="Arial" w:eastAsia="TimesNewRomanPS-BoldMT" w:hAnsi="Arial" w:cs="Arial"/>
          <w:b/>
          <w:bCs/>
          <w:color w:val="231F20"/>
        </w:rPr>
        <w:t xml:space="preserve"> </w:t>
      </w:r>
      <w:r>
        <w:rPr>
          <w:rFonts w:ascii="Arial" w:eastAsia="TimesNewRomanPS-BoldMT" w:hAnsi="Arial" w:cs="Arial"/>
          <w:b/>
          <w:color w:val="231F20"/>
        </w:rPr>
        <w:t>Aggregate</w:t>
      </w:r>
      <w:r w:rsidRPr="00AB35D1">
        <w:rPr>
          <w:rFonts w:ascii="Arial" w:eastAsia="TimesNewRomanPS-BoldMT" w:hAnsi="Arial" w:cs="Arial"/>
          <w:bCs/>
          <w:color w:val="231F20"/>
        </w:rPr>
        <w:t xml:space="preserve">. </w:t>
      </w:r>
      <w:r w:rsidR="0053168D">
        <w:rPr>
          <w:rFonts w:ascii="Arial" w:eastAsia="TimesNewRomanPS-BoldMT" w:hAnsi="Arial" w:cs="Arial"/>
          <w:bCs/>
          <w:color w:val="231F20"/>
        </w:rPr>
        <w:t xml:space="preserve"> </w:t>
      </w:r>
      <w:r>
        <w:rPr>
          <w:rFonts w:ascii="Arial" w:eastAsia="TimesNewRomanPS-BoldMT" w:hAnsi="Arial" w:cs="Arial"/>
          <w:bCs/>
          <w:color w:val="231F20"/>
        </w:rPr>
        <w:t>Aggregate shall be bauxite, crushed porphyry, aluminum oxide, flint chat or other similarly hard, durable, dry aggregate with less than 0.2 percent moisture.  Aggregate shall be in accordance with the following gradation</w:t>
      </w:r>
      <w:r w:rsidR="0053168D">
        <w:rPr>
          <w:rFonts w:ascii="Arial" w:eastAsia="TimesNewRomanPS-BoldMT" w:hAnsi="Arial" w:cs="Arial"/>
          <w:bCs/>
          <w:color w:val="231F20"/>
        </w:rPr>
        <w:t>:</w:t>
      </w:r>
    </w:p>
    <w:p w14:paraId="7C119440"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p>
    <w:tbl>
      <w:tblPr>
        <w:tblStyle w:val="TableGrid"/>
        <w:tblW w:w="0" w:type="auto"/>
        <w:tblLook w:val="04A0" w:firstRow="1" w:lastRow="0" w:firstColumn="1" w:lastColumn="0" w:noHBand="0" w:noVBand="1"/>
      </w:tblPr>
      <w:tblGrid>
        <w:gridCol w:w="1705"/>
        <w:gridCol w:w="2790"/>
      </w:tblGrid>
      <w:tr w:rsidR="00AF3E45" w14:paraId="26446D87" w14:textId="77777777" w:rsidTr="00AF3E45">
        <w:tc>
          <w:tcPr>
            <w:tcW w:w="1705" w:type="dxa"/>
            <w:vAlign w:val="center"/>
          </w:tcPr>
          <w:p w14:paraId="497152D6" w14:textId="77777777" w:rsidR="00AF3E45" w:rsidRPr="00AF3E45" w:rsidRDefault="00AF3E45" w:rsidP="0053168D">
            <w:pPr>
              <w:autoSpaceDE w:val="0"/>
              <w:autoSpaceDN w:val="0"/>
              <w:adjustRightInd w:val="0"/>
              <w:spacing w:after="0" w:line="240" w:lineRule="auto"/>
              <w:jc w:val="both"/>
              <w:rPr>
                <w:rFonts w:ascii="Arial" w:eastAsia="TimesNewRomanPS-BoldMT" w:hAnsi="Arial" w:cs="Arial"/>
                <w:b/>
                <w:color w:val="231F20"/>
              </w:rPr>
            </w:pPr>
            <w:r>
              <w:rPr>
                <w:rFonts w:ascii="Arial" w:eastAsia="TimesNewRomanPS-BoldMT" w:hAnsi="Arial" w:cs="Arial"/>
                <w:b/>
                <w:color w:val="231F20"/>
              </w:rPr>
              <w:t>Sieve Size</w:t>
            </w:r>
          </w:p>
        </w:tc>
        <w:tc>
          <w:tcPr>
            <w:tcW w:w="2790" w:type="dxa"/>
            <w:vAlign w:val="center"/>
          </w:tcPr>
          <w:p w14:paraId="1B83B1B0" w14:textId="77777777" w:rsidR="00AF3E45" w:rsidRPr="00AF3E45" w:rsidRDefault="00AF3E45" w:rsidP="0053168D">
            <w:pPr>
              <w:autoSpaceDE w:val="0"/>
              <w:autoSpaceDN w:val="0"/>
              <w:adjustRightInd w:val="0"/>
              <w:spacing w:after="0" w:line="240" w:lineRule="auto"/>
              <w:jc w:val="both"/>
              <w:rPr>
                <w:rFonts w:ascii="Arial" w:eastAsia="TimesNewRomanPS-BoldMT" w:hAnsi="Arial" w:cs="Arial"/>
                <w:b/>
                <w:color w:val="231F20"/>
              </w:rPr>
            </w:pPr>
            <w:r>
              <w:rPr>
                <w:rFonts w:ascii="Arial" w:eastAsia="TimesNewRomanPS-BoldMT" w:hAnsi="Arial" w:cs="Arial"/>
                <w:b/>
                <w:color w:val="231F20"/>
              </w:rPr>
              <w:t>% Passing By Weight</w:t>
            </w:r>
          </w:p>
        </w:tc>
      </w:tr>
      <w:tr w:rsidR="00AF3E45" w14:paraId="315EC128" w14:textId="77777777" w:rsidTr="00AF3E45">
        <w:tc>
          <w:tcPr>
            <w:tcW w:w="1705" w:type="dxa"/>
          </w:tcPr>
          <w:p w14:paraId="2A2A9D8D"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No. 4</w:t>
            </w:r>
          </w:p>
        </w:tc>
        <w:tc>
          <w:tcPr>
            <w:tcW w:w="2790" w:type="dxa"/>
          </w:tcPr>
          <w:p w14:paraId="3FEAE4F7"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100</w:t>
            </w:r>
          </w:p>
        </w:tc>
      </w:tr>
      <w:tr w:rsidR="00AF3E45" w14:paraId="2917EDA1" w14:textId="77777777" w:rsidTr="00AF3E45">
        <w:tc>
          <w:tcPr>
            <w:tcW w:w="1705" w:type="dxa"/>
          </w:tcPr>
          <w:p w14:paraId="1B24E4D0"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No. 20</w:t>
            </w:r>
          </w:p>
        </w:tc>
        <w:tc>
          <w:tcPr>
            <w:tcW w:w="2790" w:type="dxa"/>
          </w:tcPr>
          <w:p w14:paraId="716ACBC3"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0 – 5</w:t>
            </w:r>
          </w:p>
        </w:tc>
      </w:tr>
      <w:tr w:rsidR="00AF3E45" w14:paraId="080F1FA2" w14:textId="77777777" w:rsidTr="00AF3E45">
        <w:tc>
          <w:tcPr>
            <w:tcW w:w="1705" w:type="dxa"/>
          </w:tcPr>
          <w:p w14:paraId="160401A6"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No. 200</w:t>
            </w:r>
          </w:p>
        </w:tc>
        <w:tc>
          <w:tcPr>
            <w:tcW w:w="2790" w:type="dxa"/>
          </w:tcPr>
          <w:p w14:paraId="32BFEDB6"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0 – 1.0</w:t>
            </w:r>
          </w:p>
        </w:tc>
      </w:tr>
    </w:tbl>
    <w:p w14:paraId="473D4C63"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p>
    <w:p w14:paraId="15A85732" w14:textId="77777777" w:rsidR="00D37434" w:rsidRDefault="00AF3E4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bCs/>
          <w:color w:val="231F20"/>
        </w:rPr>
        <w:t>2</w:t>
      </w:r>
      <w:r w:rsidRPr="000D2825">
        <w:rPr>
          <w:rFonts w:ascii="Arial" w:eastAsia="TimesNewRomanPS-BoldMT" w:hAnsi="Arial" w:cs="Arial"/>
          <w:b/>
          <w:bCs/>
          <w:color w:val="231F20"/>
        </w:rPr>
        <w:t>.</w:t>
      </w:r>
      <w:r>
        <w:rPr>
          <w:rFonts w:ascii="Arial" w:eastAsia="TimesNewRomanPS-BoldMT" w:hAnsi="Arial" w:cs="Arial"/>
          <w:b/>
          <w:bCs/>
          <w:color w:val="231F20"/>
        </w:rPr>
        <w:t xml:space="preserve">3.1 </w:t>
      </w:r>
      <w:r w:rsidR="00182308">
        <w:rPr>
          <w:rFonts w:ascii="Arial" w:eastAsia="TimesNewRomanPS-BoldMT" w:hAnsi="Arial" w:cs="Arial"/>
          <w:b/>
          <w:bCs/>
          <w:color w:val="231F20"/>
        </w:rPr>
        <w:t xml:space="preserve"> </w:t>
      </w:r>
      <w:r>
        <w:rPr>
          <w:rFonts w:ascii="Arial" w:eastAsia="TimesNewRomanPS-BoldMT" w:hAnsi="Arial" w:cs="Arial"/>
          <w:b/>
          <w:color w:val="231F20"/>
        </w:rPr>
        <w:t>Lead Content</w:t>
      </w:r>
      <w:r w:rsidRPr="00AB35D1">
        <w:rPr>
          <w:rFonts w:ascii="Arial" w:eastAsia="TimesNewRomanPS-BoldMT" w:hAnsi="Arial" w:cs="Arial"/>
          <w:bCs/>
          <w:color w:val="231F20"/>
        </w:rPr>
        <w:t xml:space="preserve">. </w:t>
      </w:r>
      <w:r w:rsidR="0053168D">
        <w:rPr>
          <w:rFonts w:ascii="Arial" w:eastAsia="TimesNewRomanPS-BoldMT" w:hAnsi="Arial" w:cs="Arial"/>
          <w:bCs/>
          <w:color w:val="231F20"/>
        </w:rPr>
        <w:t xml:space="preserve"> </w:t>
      </w:r>
      <w:r>
        <w:rPr>
          <w:rFonts w:ascii="Arial" w:eastAsia="TimesNewRomanPS-BoldMT" w:hAnsi="Arial" w:cs="Arial"/>
          <w:bCs/>
          <w:color w:val="231F20"/>
        </w:rPr>
        <w:t>Aggregate produced as a by-product from lead or zinc mining operations shall not have a total lead content greater than 4,500 ppm, as determined by EPA Method 3050A, “Acid Digestion of Sediments, Sludges and Soils”.  Suppliers of this aggregate shall provide certification to the engineer for each shipment that the total lead content of the aggregate does not exceed this value and attach a typical test report from the same source no older than 12 months prior to the shipment.</w:t>
      </w:r>
    </w:p>
    <w:p w14:paraId="7625DBD9"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p>
    <w:p w14:paraId="25700700" w14:textId="77777777" w:rsidR="00AF3E45" w:rsidRDefault="00AF3E4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color w:val="231F20"/>
        </w:rPr>
        <w:t>2.3.2</w:t>
      </w:r>
      <w:r w:rsidR="00182308">
        <w:rPr>
          <w:rFonts w:ascii="Arial" w:eastAsia="TimesNewRomanPS-BoldMT" w:hAnsi="Arial" w:cs="Arial"/>
          <w:b/>
          <w:color w:val="231F20"/>
        </w:rPr>
        <w:t xml:space="preserve"> </w:t>
      </w:r>
      <w:r w:rsidR="006F6DA0">
        <w:rPr>
          <w:rFonts w:ascii="Arial" w:eastAsia="TimesNewRomanPS-BoldMT" w:hAnsi="Arial" w:cs="Arial"/>
          <w:b/>
          <w:color w:val="231F20"/>
        </w:rPr>
        <w:t xml:space="preserve"> Aggregate Recommendation.</w:t>
      </w:r>
      <w:r w:rsidR="006F6DA0">
        <w:rPr>
          <w:rFonts w:ascii="Arial" w:eastAsia="TimesNewRomanPS-BoldMT" w:hAnsi="Arial" w:cs="Arial"/>
          <w:bCs/>
          <w:color w:val="231F20"/>
        </w:rPr>
        <w:t xml:space="preserve">  For each contract, the epoxy</w:t>
      </w:r>
      <w:r w:rsidR="00182308">
        <w:rPr>
          <w:rFonts w:ascii="Arial" w:eastAsia="TimesNewRomanPS-BoldMT" w:hAnsi="Arial" w:cs="Arial"/>
          <w:bCs/>
          <w:color w:val="231F20"/>
        </w:rPr>
        <w:t xml:space="preserve"> </w:t>
      </w:r>
      <w:r w:rsidR="006F6DA0">
        <w:rPr>
          <w:rFonts w:ascii="Arial" w:eastAsia="TimesNewRomanPS-BoldMT" w:hAnsi="Arial" w:cs="Arial"/>
          <w:bCs/>
          <w:color w:val="231F20"/>
        </w:rPr>
        <w:t>urethane polymer supplier shall supply a letter to the engineer specifically recommending the use of a designated aggregate and source, which has been previously approved by Construction and Materials.</w:t>
      </w:r>
    </w:p>
    <w:p w14:paraId="55C94585"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p>
    <w:p w14:paraId="257CD3D6"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color w:val="231F20"/>
        </w:rPr>
        <w:t xml:space="preserve">2.3.3 </w:t>
      </w:r>
      <w:r w:rsidR="00182308">
        <w:rPr>
          <w:rFonts w:ascii="Arial" w:eastAsia="TimesNewRomanPS-BoldMT" w:hAnsi="Arial" w:cs="Arial"/>
          <w:b/>
          <w:color w:val="231F20"/>
        </w:rPr>
        <w:t xml:space="preserve"> </w:t>
      </w:r>
      <w:r>
        <w:rPr>
          <w:rFonts w:ascii="Arial" w:eastAsia="TimesNewRomanPS-BoldMT" w:hAnsi="Arial" w:cs="Arial"/>
          <w:b/>
          <w:color w:val="231F20"/>
        </w:rPr>
        <w:t>Epoxy</w:t>
      </w:r>
      <w:r w:rsidR="00182308">
        <w:rPr>
          <w:rFonts w:ascii="Arial" w:eastAsia="TimesNewRomanPS-BoldMT" w:hAnsi="Arial" w:cs="Arial"/>
          <w:b/>
          <w:color w:val="231F20"/>
        </w:rPr>
        <w:t xml:space="preserve"> </w:t>
      </w:r>
      <w:r>
        <w:rPr>
          <w:rFonts w:ascii="Arial" w:eastAsia="TimesNewRomanPS-BoldMT" w:hAnsi="Arial" w:cs="Arial"/>
          <w:b/>
          <w:color w:val="231F20"/>
        </w:rPr>
        <w:t>Urethane Polymer Performance.</w:t>
      </w:r>
      <w:r>
        <w:rPr>
          <w:rFonts w:ascii="Arial" w:eastAsia="TimesNewRomanPS-BoldMT" w:hAnsi="Arial" w:cs="Arial"/>
          <w:bCs/>
          <w:color w:val="231F20"/>
        </w:rPr>
        <w:t xml:space="preserve">  The epoxy</w:t>
      </w:r>
      <w:r w:rsidR="00182308">
        <w:rPr>
          <w:rFonts w:ascii="Arial" w:eastAsia="TimesNewRomanPS-BoldMT" w:hAnsi="Arial" w:cs="Arial"/>
          <w:bCs/>
          <w:color w:val="231F20"/>
        </w:rPr>
        <w:t xml:space="preserve"> </w:t>
      </w:r>
      <w:r>
        <w:rPr>
          <w:rFonts w:ascii="Arial" w:eastAsia="TimesNewRomanPS-BoldMT" w:hAnsi="Arial" w:cs="Arial"/>
          <w:bCs/>
          <w:color w:val="231F20"/>
        </w:rPr>
        <w:t xml:space="preserve">urethane polymer system shall not exhibit shearing, shrinkage, </w:t>
      </w:r>
      <w:proofErr w:type="gramStart"/>
      <w:r>
        <w:rPr>
          <w:rFonts w:ascii="Arial" w:eastAsia="TimesNewRomanPS-BoldMT" w:hAnsi="Arial" w:cs="Arial"/>
          <w:bCs/>
          <w:color w:val="231F20"/>
        </w:rPr>
        <w:t>expansion</w:t>
      </w:r>
      <w:proofErr w:type="gramEnd"/>
      <w:r>
        <w:rPr>
          <w:rFonts w:ascii="Arial" w:eastAsia="TimesNewRomanPS-BoldMT" w:hAnsi="Arial" w:cs="Arial"/>
          <w:bCs/>
          <w:color w:val="231F20"/>
        </w:rPr>
        <w:t xml:space="preserve"> or scaling.</w:t>
      </w:r>
    </w:p>
    <w:p w14:paraId="40D78E63"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p>
    <w:p w14:paraId="287E370B"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color w:val="231F20"/>
        </w:rPr>
        <w:t xml:space="preserve">2.3.4 </w:t>
      </w:r>
      <w:r w:rsidR="00182308">
        <w:rPr>
          <w:rFonts w:ascii="Arial" w:eastAsia="TimesNewRomanPS-BoldMT" w:hAnsi="Arial" w:cs="Arial"/>
          <w:b/>
          <w:color w:val="231F20"/>
        </w:rPr>
        <w:t xml:space="preserve"> </w:t>
      </w:r>
      <w:r>
        <w:rPr>
          <w:rFonts w:ascii="Arial" w:eastAsia="TimesNewRomanPS-BoldMT" w:hAnsi="Arial" w:cs="Arial"/>
          <w:b/>
          <w:color w:val="231F20"/>
        </w:rPr>
        <w:t>Test Methods.</w:t>
      </w:r>
      <w:r>
        <w:rPr>
          <w:rFonts w:ascii="Arial" w:eastAsia="TimesNewRomanPS-BoldMT" w:hAnsi="Arial" w:cs="Arial"/>
          <w:bCs/>
          <w:color w:val="231F20"/>
        </w:rPr>
        <w:t xml:space="preserve">  Tests will be performed in accordance with the following methods:</w:t>
      </w:r>
    </w:p>
    <w:p w14:paraId="0D127AFD"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p>
    <w:tbl>
      <w:tblPr>
        <w:tblStyle w:val="TableGrid"/>
        <w:tblW w:w="0" w:type="auto"/>
        <w:tblLook w:val="04A0" w:firstRow="1" w:lastRow="0" w:firstColumn="1" w:lastColumn="0" w:noHBand="0" w:noVBand="1"/>
      </w:tblPr>
      <w:tblGrid>
        <w:gridCol w:w="2515"/>
        <w:gridCol w:w="5130"/>
        <w:gridCol w:w="9"/>
      </w:tblGrid>
      <w:tr w:rsidR="006F6DA0" w14:paraId="6E3DD0AD" w14:textId="77777777" w:rsidTr="00427623">
        <w:tc>
          <w:tcPr>
            <w:tcW w:w="7654" w:type="dxa"/>
            <w:gridSpan w:val="3"/>
            <w:vAlign w:val="center"/>
          </w:tcPr>
          <w:p w14:paraId="1904F528" w14:textId="77777777" w:rsidR="006F6DA0" w:rsidRPr="006F6DA0" w:rsidRDefault="006F6DA0" w:rsidP="0053168D">
            <w:pPr>
              <w:autoSpaceDE w:val="0"/>
              <w:autoSpaceDN w:val="0"/>
              <w:adjustRightInd w:val="0"/>
              <w:spacing w:after="0" w:line="240" w:lineRule="auto"/>
              <w:jc w:val="both"/>
              <w:rPr>
                <w:rFonts w:ascii="Arial" w:eastAsia="TimesNewRomanPS-BoldMT" w:hAnsi="Arial" w:cs="Arial"/>
                <w:b/>
                <w:color w:val="231F20"/>
              </w:rPr>
            </w:pPr>
            <w:r>
              <w:rPr>
                <w:rFonts w:ascii="Arial" w:eastAsia="TimesNewRomanPS-BoldMT" w:hAnsi="Arial" w:cs="Arial"/>
                <w:b/>
                <w:color w:val="231F20"/>
              </w:rPr>
              <w:t>Test Methods</w:t>
            </w:r>
          </w:p>
        </w:tc>
      </w:tr>
      <w:tr w:rsidR="006F6DA0" w14:paraId="6DF31AAC" w14:textId="77777777" w:rsidTr="00427623">
        <w:trPr>
          <w:gridAfter w:val="1"/>
          <w:wAfter w:w="9" w:type="dxa"/>
        </w:trPr>
        <w:tc>
          <w:tcPr>
            <w:tcW w:w="2515" w:type="dxa"/>
          </w:tcPr>
          <w:p w14:paraId="547B722F"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Rotational Viscosity</w:t>
            </w:r>
          </w:p>
        </w:tc>
        <w:tc>
          <w:tcPr>
            <w:tcW w:w="5130" w:type="dxa"/>
          </w:tcPr>
          <w:p w14:paraId="1ED8604D"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ASTM D 2393 Model LVT Brookfield viscometer</w:t>
            </w:r>
          </w:p>
        </w:tc>
      </w:tr>
      <w:tr w:rsidR="006F6DA0" w14:paraId="1AB2EF38" w14:textId="77777777" w:rsidTr="00427623">
        <w:trPr>
          <w:gridAfter w:val="1"/>
          <w:wAfter w:w="9" w:type="dxa"/>
        </w:trPr>
        <w:tc>
          <w:tcPr>
            <w:tcW w:w="2515" w:type="dxa"/>
          </w:tcPr>
          <w:p w14:paraId="22533B3D"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Epoxy Equivalent</w:t>
            </w:r>
          </w:p>
        </w:tc>
        <w:tc>
          <w:tcPr>
            <w:tcW w:w="5130" w:type="dxa"/>
          </w:tcPr>
          <w:p w14:paraId="6E144549" w14:textId="77777777" w:rsidR="006F6DA0" w:rsidRDefault="0062579D"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MoDOT Test Method TM 73</w:t>
            </w:r>
          </w:p>
        </w:tc>
      </w:tr>
      <w:tr w:rsidR="006F6DA0" w14:paraId="1DDE6A22" w14:textId="77777777" w:rsidTr="00427623">
        <w:trPr>
          <w:gridAfter w:val="1"/>
          <w:wAfter w:w="9" w:type="dxa"/>
        </w:trPr>
        <w:tc>
          <w:tcPr>
            <w:tcW w:w="2515" w:type="dxa"/>
          </w:tcPr>
          <w:p w14:paraId="5D8FE7D2"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Filler Content</w:t>
            </w:r>
          </w:p>
        </w:tc>
        <w:tc>
          <w:tcPr>
            <w:tcW w:w="5130" w:type="dxa"/>
          </w:tcPr>
          <w:p w14:paraId="74BD5122"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MoDOT Test Method TM 73</w:t>
            </w:r>
          </w:p>
        </w:tc>
      </w:tr>
      <w:tr w:rsidR="006F6DA0" w14:paraId="3712870D" w14:textId="77777777" w:rsidTr="00427623">
        <w:trPr>
          <w:gridAfter w:val="1"/>
          <w:wAfter w:w="9" w:type="dxa"/>
        </w:trPr>
        <w:tc>
          <w:tcPr>
            <w:tcW w:w="2515" w:type="dxa"/>
          </w:tcPr>
          <w:p w14:paraId="789A59AA"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Pot Life</w:t>
            </w:r>
          </w:p>
        </w:tc>
        <w:tc>
          <w:tcPr>
            <w:tcW w:w="5130" w:type="dxa"/>
          </w:tcPr>
          <w:p w14:paraId="546EBB41"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AASHTO T 237</w:t>
            </w:r>
          </w:p>
        </w:tc>
      </w:tr>
      <w:tr w:rsidR="009440D5" w14:paraId="3E92FD7D" w14:textId="77777777" w:rsidTr="00427623">
        <w:trPr>
          <w:gridAfter w:val="1"/>
          <w:wAfter w:w="9" w:type="dxa"/>
        </w:trPr>
        <w:tc>
          <w:tcPr>
            <w:tcW w:w="2515" w:type="dxa"/>
          </w:tcPr>
          <w:p w14:paraId="5CD3E0C7" w14:textId="77777777" w:rsidR="009440D5" w:rsidRDefault="009440D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Elongation</w:t>
            </w:r>
          </w:p>
        </w:tc>
        <w:tc>
          <w:tcPr>
            <w:tcW w:w="5130" w:type="dxa"/>
          </w:tcPr>
          <w:p w14:paraId="47631114" w14:textId="77777777" w:rsidR="009440D5" w:rsidRDefault="009440D5"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ASTM D 638</w:t>
            </w:r>
          </w:p>
        </w:tc>
      </w:tr>
      <w:tr w:rsidR="006F6DA0" w14:paraId="3CCA6ACF" w14:textId="77777777" w:rsidTr="00427623">
        <w:trPr>
          <w:gridAfter w:val="1"/>
          <w:wAfter w:w="9" w:type="dxa"/>
        </w:trPr>
        <w:tc>
          <w:tcPr>
            <w:tcW w:w="2515" w:type="dxa"/>
          </w:tcPr>
          <w:p w14:paraId="28137A5B"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Tensile Strength</w:t>
            </w:r>
          </w:p>
        </w:tc>
        <w:tc>
          <w:tcPr>
            <w:tcW w:w="5130" w:type="dxa"/>
          </w:tcPr>
          <w:p w14:paraId="0E49B5A6"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ASTM D 638</w:t>
            </w:r>
          </w:p>
        </w:tc>
      </w:tr>
      <w:tr w:rsidR="006F6DA0" w14:paraId="22D93F1F" w14:textId="77777777" w:rsidTr="00427623">
        <w:trPr>
          <w:gridAfter w:val="1"/>
          <w:wAfter w:w="9" w:type="dxa"/>
        </w:trPr>
        <w:tc>
          <w:tcPr>
            <w:tcW w:w="2515" w:type="dxa"/>
          </w:tcPr>
          <w:p w14:paraId="3C70684F"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Compressive Strength</w:t>
            </w:r>
          </w:p>
        </w:tc>
        <w:tc>
          <w:tcPr>
            <w:tcW w:w="5130" w:type="dxa"/>
          </w:tcPr>
          <w:p w14:paraId="3F5E61C3"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ASTM C 881</w:t>
            </w:r>
          </w:p>
        </w:tc>
      </w:tr>
      <w:tr w:rsidR="006F6DA0" w14:paraId="46347D30" w14:textId="77777777" w:rsidTr="00427623">
        <w:trPr>
          <w:gridAfter w:val="1"/>
          <w:wAfter w:w="9" w:type="dxa"/>
        </w:trPr>
        <w:tc>
          <w:tcPr>
            <w:tcW w:w="2515" w:type="dxa"/>
          </w:tcPr>
          <w:p w14:paraId="03575478"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Water Absorption</w:t>
            </w:r>
          </w:p>
        </w:tc>
        <w:tc>
          <w:tcPr>
            <w:tcW w:w="5130" w:type="dxa"/>
          </w:tcPr>
          <w:p w14:paraId="485028A7"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ASTM D 570</w:t>
            </w:r>
          </w:p>
        </w:tc>
      </w:tr>
      <w:tr w:rsidR="006F6DA0" w14:paraId="70454E1A" w14:textId="77777777" w:rsidTr="00427623">
        <w:trPr>
          <w:gridAfter w:val="1"/>
          <w:wAfter w:w="9" w:type="dxa"/>
        </w:trPr>
        <w:tc>
          <w:tcPr>
            <w:tcW w:w="2515" w:type="dxa"/>
          </w:tcPr>
          <w:p w14:paraId="66B37134"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Thermal Shear</w:t>
            </w:r>
          </w:p>
        </w:tc>
        <w:tc>
          <w:tcPr>
            <w:tcW w:w="5130" w:type="dxa"/>
          </w:tcPr>
          <w:p w14:paraId="0D0ABEC5"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Cs/>
                <w:color w:val="231F20"/>
              </w:rPr>
              <w:t>MoDOT Test Method TM 72</w:t>
            </w:r>
          </w:p>
        </w:tc>
      </w:tr>
    </w:tbl>
    <w:p w14:paraId="2DD220AD" w14:textId="77777777" w:rsidR="006F6DA0" w:rsidRDefault="006F6DA0" w:rsidP="0053168D">
      <w:pPr>
        <w:autoSpaceDE w:val="0"/>
        <w:autoSpaceDN w:val="0"/>
        <w:adjustRightInd w:val="0"/>
        <w:spacing w:after="0" w:line="240" w:lineRule="auto"/>
        <w:jc w:val="both"/>
        <w:rPr>
          <w:rFonts w:ascii="Arial" w:eastAsia="TimesNewRomanPS-BoldMT" w:hAnsi="Arial" w:cs="Arial"/>
          <w:bCs/>
          <w:color w:val="231F20"/>
        </w:rPr>
      </w:pPr>
    </w:p>
    <w:p w14:paraId="713C4F9B" w14:textId="77777777" w:rsidR="00FC4300" w:rsidRDefault="00FC4300"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color w:val="231F20"/>
        </w:rPr>
        <w:t>2.3.5</w:t>
      </w:r>
      <w:r w:rsidR="00182308">
        <w:rPr>
          <w:rFonts w:ascii="Arial" w:eastAsia="TimesNewRomanPS-BoldMT" w:hAnsi="Arial" w:cs="Arial"/>
          <w:b/>
          <w:color w:val="231F20"/>
        </w:rPr>
        <w:t xml:space="preserve"> </w:t>
      </w:r>
      <w:r>
        <w:rPr>
          <w:rFonts w:ascii="Arial" w:eastAsia="TimesNewRomanPS-BoldMT" w:hAnsi="Arial" w:cs="Arial"/>
          <w:b/>
          <w:color w:val="231F20"/>
        </w:rPr>
        <w:t xml:space="preserve"> Manufacturer and Brand Name Approval.</w:t>
      </w:r>
      <w:r>
        <w:rPr>
          <w:rFonts w:ascii="Arial" w:eastAsia="TimesNewRomanPS-BoldMT" w:hAnsi="Arial" w:cs="Arial"/>
          <w:bCs/>
          <w:color w:val="231F20"/>
        </w:rPr>
        <w:t xml:space="preserve">  Prior to approval and use of this material, the manufacturer shall submit to Construction and Material</w:t>
      </w:r>
      <w:r w:rsidR="0053168D">
        <w:rPr>
          <w:rFonts w:ascii="Arial" w:eastAsia="TimesNewRomanPS-BoldMT" w:hAnsi="Arial" w:cs="Arial"/>
          <w:bCs/>
          <w:color w:val="231F20"/>
        </w:rPr>
        <w:t>s</w:t>
      </w:r>
      <w:r>
        <w:rPr>
          <w:rFonts w:ascii="Arial" w:eastAsia="TimesNewRomanPS-BoldMT" w:hAnsi="Arial" w:cs="Arial"/>
          <w:bCs/>
          <w:color w:val="231F20"/>
        </w:rPr>
        <w:t xml:space="preserve"> a certified test report showing specific test results in accordance with all requirements of this specification.  The certified test report shall include the manufacturer’s name, brand name of material, lot tested, date of manufacture, ratio of components by volume and system tested.  In addition, the manufacturer shall submit to Construction and Materials a sample representing the system for laboratory testing accompanied by a technical data sheet, an MSDS and any special installation instructions relative to the system being submitted.  Upon approval of the certified test report and satisfactory results of tests performed on the sample submitted, the brand name and manufacturer will be placed on a qualified list of epoxy resin material for epoxy</w:t>
      </w:r>
      <w:r w:rsidR="00182308">
        <w:rPr>
          <w:rFonts w:ascii="Arial" w:eastAsia="TimesNewRomanPS-BoldMT" w:hAnsi="Arial" w:cs="Arial"/>
          <w:bCs/>
          <w:color w:val="231F20"/>
        </w:rPr>
        <w:t xml:space="preserve"> </w:t>
      </w:r>
      <w:r>
        <w:rPr>
          <w:rFonts w:ascii="Arial" w:eastAsia="TimesNewRomanPS-BoldMT" w:hAnsi="Arial" w:cs="Arial"/>
          <w:bCs/>
          <w:color w:val="231F20"/>
        </w:rPr>
        <w:t>urethane polymer concrete wearing surface</w:t>
      </w:r>
      <w:r w:rsidR="00E469B3">
        <w:rPr>
          <w:rFonts w:ascii="Arial" w:eastAsia="TimesNewRomanPS-BoldMT" w:hAnsi="Arial" w:cs="Arial"/>
          <w:bCs/>
          <w:color w:val="231F20"/>
        </w:rPr>
        <w:t>.  New certified test results and samples shall be submitted any time the manufacturing process or the material formulation is changed and may be required when random sampling and testing of material offered for use indicates non-conformity with any of the requirements herein specified.</w:t>
      </w:r>
    </w:p>
    <w:p w14:paraId="31C6E771" w14:textId="77777777" w:rsidR="00635081" w:rsidRDefault="00635081" w:rsidP="0053168D">
      <w:pPr>
        <w:autoSpaceDE w:val="0"/>
        <w:autoSpaceDN w:val="0"/>
        <w:adjustRightInd w:val="0"/>
        <w:spacing w:after="0" w:line="240" w:lineRule="auto"/>
        <w:jc w:val="both"/>
        <w:rPr>
          <w:rFonts w:ascii="Arial" w:eastAsia="TimesNewRomanPS-BoldMT" w:hAnsi="Arial" w:cs="Arial"/>
          <w:bCs/>
          <w:color w:val="231F20"/>
        </w:rPr>
      </w:pPr>
    </w:p>
    <w:p w14:paraId="36A9B6E3" w14:textId="77777777" w:rsidR="00E469B3" w:rsidRDefault="00E469B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color w:val="231F20"/>
        </w:rPr>
        <w:t xml:space="preserve">2.3.6 </w:t>
      </w:r>
      <w:r w:rsidR="00182308">
        <w:rPr>
          <w:rFonts w:ascii="Arial" w:eastAsia="TimesNewRomanPS-BoldMT" w:hAnsi="Arial" w:cs="Arial"/>
          <w:b/>
          <w:color w:val="231F20"/>
        </w:rPr>
        <w:t xml:space="preserve"> </w:t>
      </w:r>
      <w:r>
        <w:rPr>
          <w:rFonts w:ascii="Arial" w:eastAsia="TimesNewRomanPS-BoldMT" w:hAnsi="Arial" w:cs="Arial"/>
          <w:b/>
          <w:color w:val="231F20"/>
        </w:rPr>
        <w:t>Product History.</w:t>
      </w:r>
      <w:r>
        <w:rPr>
          <w:rFonts w:ascii="Arial" w:eastAsia="TimesNewRomanPS-BoldMT" w:hAnsi="Arial" w:cs="Arial"/>
          <w:bCs/>
          <w:color w:val="231F20"/>
        </w:rPr>
        <w:t xml:space="preserve">  The epoxy</w:t>
      </w:r>
      <w:r w:rsidR="00182308">
        <w:rPr>
          <w:rFonts w:ascii="Arial" w:eastAsia="TimesNewRomanPS-BoldMT" w:hAnsi="Arial" w:cs="Arial"/>
          <w:bCs/>
          <w:color w:val="231F20"/>
        </w:rPr>
        <w:t xml:space="preserve"> </w:t>
      </w:r>
      <w:r>
        <w:rPr>
          <w:rFonts w:ascii="Arial" w:eastAsia="TimesNewRomanPS-BoldMT" w:hAnsi="Arial" w:cs="Arial"/>
          <w:bCs/>
          <w:color w:val="231F20"/>
        </w:rPr>
        <w:t xml:space="preserve">urethane polymer shall have a proven record of a minimum of two years on similar bridge decks within the United States.  A list including the location, the </w:t>
      </w:r>
      <w:r>
        <w:rPr>
          <w:rFonts w:ascii="Arial" w:eastAsia="TimesNewRomanPS-BoldMT" w:hAnsi="Arial" w:cs="Arial"/>
          <w:bCs/>
          <w:color w:val="231F20"/>
        </w:rPr>
        <w:lastRenderedPageBreak/>
        <w:t>name of the agency involved with the project, and a name and phone number of a contact person with that agency shall be provided for each location used as evidence of satisfactory use.</w:t>
      </w:r>
    </w:p>
    <w:p w14:paraId="27D9FE54" w14:textId="77777777" w:rsidR="00E469B3" w:rsidRDefault="00E469B3" w:rsidP="0053168D">
      <w:pPr>
        <w:autoSpaceDE w:val="0"/>
        <w:autoSpaceDN w:val="0"/>
        <w:adjustRightInd w:val="0"/>
        <w:spacing w:after="0" w:line="240" w:lineRule="auto"/>
        <w:jc w:val="both"/>
        <w:rPr>
          <w:rFonts w:ascii="Arial" w:eastAsia="TimesNewRomanPS-BoldMT" w:hAnsi="Arial" w:cs="Arial"/>
          <w:bCs/>
          <w:color w:val="231F20"/>
        </w:rPr>
      </w:pPr>
    </w:p>
    <w:p w14:paraId="70FEAA83" w14:textId="77777777" w:rsidR="00E469B3" w:rsidRDefault="00E469B3" w:rsidP="0053168D">
      <w:pPr>
        <w:autoSpaceDE w:val="0"/>
        <w:autoSpaceDN w:val="0"/>
        <w:adjustRightInd w:val="0"/>
        <w:spacing w:after="0" w:line="240" w:lineRule="auto"/>
        <w:jc w:val="both"/>
        <w:rPr>
          <w:rFonts w:ascii="Arial" w:eastAsia="TimesNewRomanPS-BoldMT" w:hAnsi="Arial" w:cs="Arial"/>
          <w:bCs/>
          <w:color w:val="231F20"/>
        </w:rPr>
      </w:pPr>
      <w:r>
        <w:rPr>
          <w:rFonts w:ascii="Arial" w:eastAsia="TimesNewRomanPS-BoldMT" w:hAnsi="Arial" w:cs="Arial"/>
          <w:b/>
          <w:color w:val="231F20"/>
        </w:rPr>
        <w:t>2.3.7</w:t>
      </w:r>
      <w:r w:rsidR="00182308">
        <w:rPr>
          <w:rFonts w:ascii="Arial" w:eastAsia="TimesNewRomanPS-BoldMT" w:hAnsi="Arial" w:cs="Arial"/>
          <w:b/>
          <w:color w:val="231F20"/>
        </w:rPr>
        <w:t xml:space="preserve"> </w:t>
      </w:r>
      <w:r>
        <w:rPr>
          <w:rFonts w:ascii="Arial" w:eastAsia="TimesNewRomanPS-BoldMT" w:hAnsi="Arial" w:cs="Arial"/>
          <w:b/>
          <w:color w:val="231F20"/>
        </w:rPr>
        <w:t xml:space="preserve"> Acceptance.</w:t>
      </w:r>
      <w:r>
        <w:rPr>
          <w:rFonts w:ascii="Arial" w:eastAsia="TimesNewRomanPS-BoldMT" w:hAnsi="Arial" w:cs="Arial"/>
          <w:bCs/>
          <w:color w:val="231F20"/>
        </w:rPr>
        <w:t xml:space="preserve">  The manufacturer shall furnish certification to the engineer at the destination that the material supplied is in accordance with all requirements specified and stating that the material supplied is the same system and is identically formulated to the material tested for manufacturer and brand name approval.  Acceptance will be based on certification and testing.</w:t>
      </w:r>
    </w:p>
    <w:p w14:paraId="74E06729" w14:textId="77777777" w:rsidR="008211C4" w:rsidRDefault="008211C4" w:rsidP="0053168D">
      <w:pPr>
        <w:autoSpaceDE w:val="0"/>
        <w:autoSpaceDN w:val="0"/>
        <w:adjustRightInd w:val="0"/>
        <w:spacing w:after="0" w:line="240" w:lineRule="auto"/>
        <w:jc w:val="both"/>
        <w:rPr>
          <w:rFonts w:ascii="Arial" w:eastAsia="TimesNewRomanPS-BoldMT" w:hAnsi="Arial" w:cs="Arial"/>
          <w:bCs/>
          <w:color w:val="231F20"/>
        </w:rPr>
      </w:pPr>
    </w:p>
    <w:p w14:paraId="5FE28E99" w14:textId="77777777" w:rsidR="008211C4" w:rsidRDefault="008211C4" w:rsidP="0053168D">
      <w:pPr>
        <w:autoSpaceDE w:val="0"/>
        <w:autoSpaceDN w:val="0"/>
        <w:adjustRightInd w:val="0"/>
        <w:spacing w:after="0" w:line="240" w:lineRule="auto"/>
        <w:jc w:val="both"/>
        <w:rPr>
          <w:rFonts w:ascii="Arial" w:eastAsia="TimesNewRomanPS-BoldMT" w:hAnsi="Arial" w:cs="Arial"/>
          <w:b/>
          <w:color w:val="231F20"/>
        </w:rPr>
      </w:pPr>
      <w:r>
        <w:rPr>
          <w:rFonts w:ascii="Arial" w:eastAsia="TimesNewRomanPS-BoldMT" w:hAnsi="Arial" w:cs="Arial"/>
          <w:b/>
          <w:color w:val="231F20"/>
        </w:rPr>
        <w:t xml:space="preserve">3.0 </w:t>
      </w:r>
      <w:r w:rsidR="00182308">
        <w:rPr>
          <w:rFonts w:ascii="Arial" w:eastAsia="TimesNewRomanPS-BoldMT" w:hAnsi="Arial" w:cs="Arial"/>
          <w:b/>
          <w:color w:val="231F20"/>
        </w:rPr>
        <w:t xml:space="preserve"> </w:t>
      </w:r>
      <w:r>
        <w:rPr>
          <w:rFonts w:ascii="Arial" w:eastAsia="TimesNewRomanPS-BoldMT" w:hAnsi="Arial" w:cs="Arial"/>
          <w:b/>
          <w:color w:val="231F20"/>
        </w:rPr>
        <w:t>Construction Requirements.</w:t>
      </w:r>
    </w:p>
    <w:p w14:paraId="1185636B" w14:textId="77777777" w:rsidR="008211C4" w:rsidRDefault="008211C4" w:rsidP="0053168D">
      <w:pPr>
        <w:autoSpaceDE w:val="0"/>
        <w:autoSpaceDN w:val="0"/>
        <w:adjustRightInd w:val="0"/>
        <w:spacing w:after="0" w:line="240" w:lineRule="auto"/>
        <w:jc w:val="both"/>
        <w:rPr>
          <w:rFonts w:ascii="Arial" w:eastAsia="TimesNewRomanPS-BoldMT" w:hAnsi="Arial" w:cs="Arial"/>
          <w:b/>
          <w:color w:val="231F20"/>
        </w:rPr>
      </w:pPr>
    </w:p>
    <w:p w14:paraId="4543BF8F" w14:textId="77777777" w:rsidR="008211C4" w:rsidRDefault="008211C4"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3.1</w:t>
      </w:r>
      <w:r w:rsidR="00182308">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Manufacturer Representation. </w:t>
      </w:r>
      <w:r w:rsidR="00182308">
        <w:rPr>
          <w:rFonts w:ascii="Arial" w:eastAsia="TimesNewRomanPS-BoldMT" w:hAnsi="Arial" w:cs="Arial"/>
          <w:b/>
          <w:bCs/>
          <w:color w:val="231F20"/>
        </w:rPr>
        <w:t xml:space="preserve"> </w:t>
      </w:r>
      <w:r w:rsidRPr="000D2825">
        <w:rPr>
          <w:rFonts w:ascii="Arial" w:eastAsia="TimesNewRomanPSMT" w:hAnsi="Arial" w:cs="Arial"/>
          <w:color w:val="231F20"/>
        </w:rPr>
        <w:t>The wearing surface manufacturer's representative shall witness the</w:t>
      </w:r>
      <w:r>
        <w:rPr>
          <w:rFonts w:ascii="Arial" w:eastAsia="TimesNewRomanPSMT" w:hAnsi="Arial" w:cs="Arial"/>
          <w:color w:val="231F20"/>
        </w:rPr>
        <w:t xml:space="preserve"> </w:t>
      </w:r>
      <w:r w:rsidRPr="000D2825">
        <w:rPr>
          <w:rFonts w:ascii="Arial" w:eastAsia="TimesNewRomanPSMT" w:hAnsi="Arial" w:cs="Arial"/>
          <w:color w:val="231F20"/>
        </w:rPr>
        <w:t xml:space="preserve">entire testing phase of each field test. </w:t>
      </w:r>
      <w:r w:rsidR="00635081">
        <w:rPr>
          <w:rFonts w:ascii="Arial" w:eastAsia="TimesNewRomanPSMT" w:hAnsi="Arial" w:cs="Arial"/>
          <w:color w:val="231F20"/>
        </w:rPr>
        <w:t xml:space="preserve"> </w:t>
      </w:r>
      <w:r w:rsidRPr="000D2825">
        <w:rPr>
          <w:rFonts w:ascii="Arial" w:eastAsia="TimesNewRomanPSMT" w:hAnsi="Arial" w:cs="Arial"/>
          <w:color w:val="231F20"/>
        </w:rPr>
        <w:t>The manufacturer's representative shall verify that all operations are</w:t>
      </w:r>
      <w:r>
        <w:rPr>
          <w:rFonts w:ascii="Arial" w:eastAsia="TimesNewRomanPSMT" w:hAnsi="Arial" w:cs="Arial"/>
          <w:color w:val="231F20"/>
        </w:rPr>
        <w:t xml:space="preserve"> </w:t>
      </w:r>
      <w:r w:rsidRPr="000D2825">
        <w:rPr>
          <w:rFonts w:ascii="Arial" w:eastAsia="TimesNewRomanPSMT" w:hAnsi="Arial" w:cs="Arial"/>
          <w:color w:val="231F20"/>
        </w:rPr>
        <w:t>performed by acceptable practices.</w:t>
      </w:r>
    </w:p>
    <w:p w14:paraId="5318B9EC" w14:textId="77777777" w:rsidR="008211C4" w:rsidRPr="000D2825" w:rsidRDefault="008211C4" w:rsidP="0053168D">
      <w:pPr>
        <w:autoSpaceDE w:val="0"/>
        <w:autoSpaceDN w:val="0"/>
        <w:adjustRightInd w:val="0"/>
        <w:spacing w:after="0" w:line="240" w:lineRule="auto"/>
        <w:jc w:val="both"/>
        <w:rPr>
          <w:rFonts w:ascii="Arial" w:eastAsia="TimesNewRomanPSMT" w:hAnsi="Arial" w:cs="Arial"/>
          <w:color w:val="231F20"/>
        </w:rPr>
      </w:pPr>
    </w:p>
    <w:p w14:paraId="76A17EEE" w14:textId="77777777" w:rsidR="008211C4" w:rsidRDefault="008211C4"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3.2</w:t>
      </w:r>
      <w:r>
        <w:rPr>
          <w:rFonts w:ascii="Arial" w:eastAsia="TimesNewRomanPS-BoldMT" w:hAnsi="Arial" w:cs="Arial"/>
          <w:b/>
          <w:bCs/>
          <w:color w:val="231F20"/>
        </w:rPr>
        <w:t xml:space="preserve"> </w:t>
      </w:r>
      <w:r w:rsidR="00182308">
        <w:rPr>
          <w:rFonts w:ascii="Arial" w:eastAsia="TimesNewRomanPS-BoldMT" w:hAnsi="Arial" w:cs="Arial"/>
          <w:b/>
          <w:bCs/>
          <w:color w:val="231F20"/>
        </w:rPr>
        <w:t xml:space="preserve"> </w:t>
      </w:r>
      <w:r w:rsidRPr="000D2825">
        <w:rPr>
          <w:rFonts w:ascii="Arial" w:eastAsia="TimesNewRomanPS-BoldMT" w:hAnsi="Arial" w:cs="Arial"/>
          <w:b/>
          <w:bCs/>
          <w:color w:val="231F20"/>
        </w:rPr>
        <w:t>Handling and Storage of Material.</w:t>
      </w:r>
      <w:r w:rsidR="00182308">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Handling and storage of material shall be in accordance with</w:t>
      </w:r>
      <w:r>
        <w:rPr>
          <w:rFonts w:ascii="Arial" w:eastAsia="TimesNewRomanPSMT" w:hAnsi="Arial" w:cs="Arial"/>
          <w:color w:val="231F20"/>
        </w:rPr>
        <w:t xml:space="preserve"> </w:t>
      </w:r>
      <w:r w:rsidRPr="000D2825">
        <w:rPr>
          <w:rFonts w:ascii="Arial" w:eastAsia="TimesNewRomanPSMT" w:hAnsi="Arial" w:cs="Arial"/>
          <w:color w:val="231F20"/>
        </w:rPr>
        <w:t>the manufacturer’s written recommendations.</w:t>
      </w:r>
    </w:p>
    <w:p w14:paraId="2C8F5564" w14:textId="77777777" w:rsidR="008211C4" w:rsidRPr="000D2825" w:rsidRDefault="008211C4" w:rsidP="0053168D">
      <w:pPr>
        <w:autoSpaceDE w:val="0"/>
        <w:autoSpaceDN w:val="0"/>
        <w:adjustRightInd w:val="0"/>
        <w:spacing w:after="0" w:line="240" w:lineRule="auto"/>
        <w:jc w:val="both"/>
        <w:rPr>
          <w:rFonts w:ascii="Arial" w:eastAsia="TimesNewRomanPSMT" w:hAnsi="Arial" w:cs="Arial"/>
          <w:color w:val="231F20"/>
        </w:rPr>
      </w:pPr>
    </w:p>
    <w:p w14:paraId="11CBAA95" w14:textId="77777777" w:rsidR="008211C4" w:rsidRDefault="008211C4"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3.3 </w:t>
      </w:r>
      <w:r w:rsidR="00182308">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Field Test. </w:t>
      </w:r>
      <w:r w:rsidR="00182308">
        <w:rPr>
          <w:rFonts w:ascii="Arial" w:eastAsia="TimesNewRomanPS-BoldMT" w:hAnsi="Arial" w:cs="Arial"/>
          <w:b/>
          <w:bCs/>
          <w:color w:val="231F20"/>
        </w:rPr>
        <w:t xml:space="preserve"> </w:t>
      </w:r>
      <w:r w:rsidRPr="000D2825">
        <w:rPr>
          <w:rFonts w:ascii="Arial" w:eastAsia="TimesNewRomanPSMT" w:hAnsi="Arial" w:cs="Arial"/>
          <w:color w:val="231F20"/>
        </w:rPr>
        <w:t>Prior to the start of the wearing surface operation, a test area of the complete wearing</w:t>
      </w:r>
      <w:r>
        <w:rPr>
          <w:rFonts w:ascii="Arial" w:eastAsia="TimesNewRomanPSMT" w:hAnsi="Arial" w:cs="Arial"/>
          <w:color w:val="231F20"/>
        </w:rPr>
        <w:t xml:space="preserve"> </w:t>
      </w:r>
      <w:r w:rsidRPr="000D2825">
        <w:rPr>
          <w:rFonts w:ascii="Arial" w:eastAsia="TimesNewRomanPSMT" w:hAnsi="Arial" w:cs="Arial"/>
          <w:color w:val="231F20"/>
        </w:rPr>
        <w:t>surface system shall be placed on the bridge deck in a contractor proposed location that is approved by the</w:t>
      </w:r>
      <w:r>
        <w:rPr>
          <w:rFonts w:ascii="Arial" w:eastAsia="TimesNewRomanPSMT" w:hAnsi="Arial" w:cs="Arial"/>
          <w:color w:val="231F20"/>
        </w:rPr>
        <w:t xml:space="preserve"> </w:t>
      </w:r>
      <w:r w:rsidRPr="000D2825">
        <w:rPr>
          <w:rFonts w:ascii="Arial" w:eastAsia="TimesNewRomanPSMT" w:hAnsi="Arial" w:cs="Arial"/>
          <w:color w:val="231F20"/>
        </w:rPr>
        <w:t xml:space="preserve">engineer. </w:t>
      </w:r>
      <w:r w:rsidR="00635081">
        <w:rPr>
          <w:rFonts w:ascii="Arial" w:eastAsia="TimesNewRomanPSMT" w:hAnsi="Arial" w:cs="Arial"/>
          <w:color w:val="231F20"/>
        </w:rPr>
        <w:t xml:space="preserve"> </w:t>
      </w:r>
      <w:r w:rsidRPr="000D2825">
        <w:rPr>
          <w:rFonts w:ascii="Arial" w:eastAsia="TimesNewRomanPSMT" w:hAnsi="Arial" w:cs="Arial"/>
          <w:color w:val="231F20"/>
        </w:rPr>
        <w:t xml:space="preserve">When multiple bridges are included in a project, a test area will be required on each bridge. </w:t>
      </w:r>
      <w:r w:rsidR="00635081">
        <w:rPr>
          <w:rFonts w:ascii="Arial" w:eastAsia="TimesNewRomanPSMT" w:hAnsi="Arial" w:cs="Arial"/>
          <w:color w:val="231F20"/>
        </w:rPr>
        <w:t xml:space="preserve"> </w:t>
      </w:r>
      <w:r w:rsidRPr="000D2825">
        <w:rPr>
          <w:rFonts w:ascii="Arial" w:eastAsia="TimesNewRomanPSMT" w:hAnsi="Arial" w:cs="Arial"/>
          <w:color w:val="231F20"/>
        </w:rPr>
        <w:t>The</w:t>
      </w:r>
      <w:r>
        <w:rPr>
          <w:rFonts w:ascii="Arial" w:eastAsia="TimesNewRomanPSMT" w:hAnsi="Arial" w:cs="Arial"/>
          <w:color w:val="231F20"/>
        </w:rPr>
        <w:t xml:space="preserve"> </w:t>
      </w:r>
      <w:r w:rsidRPr="000D2825">
        <w:rPr>
          <w:rFonts w:ascii="Arial" w:eastAsia="TimesNewRomanPSMT" w:hAnsi="Arial" w:cs="Arial"/>
          <w:color w:val="231F20"/>
        </w:rPr>
        <w:t>contractor may utilize one-half of the bridge deck or an area equal to one day's placement operation, whichever</w:t>
      </w:r>
      <w:r>
        <w:rPr>
          <w:rFonts w:ascii="Arial" w:eastAsia="TimesNewRomanPSMT" w:hAnsi="Arial" w:cs="Arial"/>
          <w:color w:val="231F20"/>
        </w:rPr>
        <w:t xml:space="preserve"> </w:t>
      </w:r>
      <w:r w:rsidRPr="000D2825">
        <w:rPr>
          <w:rFonts w:ascii="Arial" w:eastAsia="TimesNewRomanPSMT" w:hAnsi="Arial" w:cs="Arial"/>
          <w:color w:val="231F20"/>
        </w:rPr>
        <w:t xml:space="preserve">is smaller, as a field test. </w:t>
      </w:r>
      <w:r w:rsidR="00635081">
        <w:rPr>
          <w:rFonts w:ascii="Arial" w:eastAsia="TimesNewRomanPSMT" w:hAnsi="Arial" w:cs="Arial"/>
          <w:color w:val="231F20"/>
        </w:rPr>
        <w:t xml:space="preserve"> </w:t>
      </w:r>
      <w:r w:rsidRPr="000D2825">
        <w:rPr>
          <w:rFonts w:ascii="Arial" w:eastAsia="TimesNewRomanPSMT" w:hAnsi="Arial" w:cs="Arial"/>
          <w:color w:val="231F20"/>
        </w:rPr>
        <w:t>The degree of cleaning used on the test area shall be the minimum used on the</w:t>
      </w:r>
      <w:r>
        <w:rPr>
          <w:rFonts w:ascii="Arial" w:eastAsia="TimesNewRomanPSMT" w:hAnsi="Arial" w:cs="Arial"/>
          <w:color w:val="231F20"/>
        </w:rPr>
        <w:t xml:space="preserve"> </w:t>
      </w:r>
      <w:r w:rsidRPr="000D2825">
        <w:rPr>
          <w:rFonts w:ascii="Arial" w:eastAsia="TimesNewRomanPSMT" w:hAnsi="Arial" w:cs="Arial"/>
          <w:color w:val="231F20"/>
        </w:rPr>
        <w:t xml:space="preserve">remainder of the structure. </w:t>
      </w:r>
      <w:r w:rsidR="00635081">
        <w:rPr>
          <w:rFonts w:ascii="Arial" w:eastAsia="TimesNewRomanPSMT" w:hAnsi="Arial" w:cs="Arial"/>
          <w:color w:val="231F20"/>
        </w:rPr>
        <w:t xml:space="preserve"> </w:t>
      </w:r>
      <w:r w:rsidRPr="000D2825">
        <w:rPr>
          <w:rFonts w:ascii="Arial" w:eastAsia="TimesNewRomanPSMT" w:hAnsi="Arial" w:cs="Arial"/>
          <w:color w:val="231F20"/>
        </w:rPr>
        <w:t>The surface for the test wearing surface shall be prepared in accordance with the test</w:t>
      </w:r>
      <w:r>
        <w:rPr>
          <w:rFonts w:ascii="Arial" w:eastAsia="TimesNewRomanPSMT" w:hAnsi="Arial" w:cs="Arial"/>
          <w:color w:val="231F20"/>
        </w:rPr>
        <w:t xml:space="preserve"> </w:t>
      </w:r>
      <w:r w:rsidRPr="000D2825">
        <w:rPr>
          <w:rFonts w:ascii="Arial" w:eastAsia="TimesNewRomanPSMT" w:hAnsi="Arial" w:cs="Arial"/>
          <w:color w:val="231F20"/>
        </w:rPr>
        <w:t>method prescribed in ACI 503R - Appendix A of the ACI Manual of Concrete Practice to establish an approved</w:t>
      </w:r>
      <w:r>
        <w:rPr>
          <w:rFonts w:ascii="Arial" w:eastAsia="TimesNewRomanPSMT" w:hAnsi="Arial" w:cs="Arial"/>
          <w:color w:val="231F20"/>
        </w:rPr>
        <w:t xml:space="preserve"> </w:t>
      </w:r>
      <w:r w:rsidRPr="000D2825">
        <w:rPr>
          <w:rFonts w:ascii="Arial" w:eastAsia="TimesNewRomanPSMT" w:hAnsi="Arial" w:cs="Arial"/>
          <w:color w:val="231F20"/>
        </w:rPr>
        <w:t xml:space="preserve">cleaning practice. </w:t>
      </w:r>
      <w:r w:rsidR="00635081">
        <w:rPr>
          <w:rFonts w:ascii="Arial" w:eastAsia="TimesNewRomanPSMT" w:hAnsi="Arial" w:cs="Arial"/>
          <w:color w:val="231F20"/>
        </w:rPr>
        <w:t xml:space="preserve"> </w:t>
      </w:r>
      <w:r w:rsidRPr="000D2825">
        <w:rPr>
          <w:rFonts w:ascii="Arial" w:eastAsia="TimesNewRomanPSMT" w:hAnsi="Arial" w:cs="Arial"/>
          <w:color w:val="231F20"/>
        </w:rPr>
        <w:t>The approved cleaning practice shall remove all potentially detrimental material which may</w:t>
      </w:r>
      <w:r>
        <w:rPr>
          <w:rFonts w:ascii="Arial" w:eastAsia="TimesNewRomanPSMT" w:hAnsi="Arial" w:cs="Arial"/>
          <w:color w:val="231F20"/>
        </w:rPr>
        <w:t xml:space="preserve"> </w:t>
      </w:r>
      <w:r w:rsidRPr="000D2825">
        <w:rPr>
          <w:rFonts w:ascii="Arial" w:eastAsia="TimesNewRomanPSMT" w:hAnsi="Arial" w:cs="Arial"/>
          <w:color w:val="231F20"/>
        </w:rPr>
        <w:t>interfere with the bonding or curing of the wearing surface.</w:t>
      </w:r>
      <w:r w:rsidR="00635081">
        <w:rPr>
          <w:rFonts w:ascii="Arial" w:eastAsia="TimesNewRomanPSMT" w:hAnsi="Arial" w:cs="Arial"/>
          <w:color w:val="231F20"/>
        </w:rPr>
        <w:t xml:space="preserve"> </w:t>
      </w:r>
      <w:r w:rsidRPr="000D2825">
        <w:rPr>
          <w:rFonts w:ascii="Arial" w:eastAsia="TimesNewRomanPSMT" w:hAnsi="Arial" w:cs="Arial"/>
          <w:color w:val="231F20"/>
        </w:rPr>
        <w:t xml:space="preserve"> Concrete shall be sound, with mortar soundly</w:t>
      </w:r>
      <w:r>
        <w:rPr>
          <w:rFonts w:ascii="Arial" w:eastAsia="TimesNewRomanPSMT" w:hAnsi="Arial" w:cs="Arial"/>
          <w:color w:val="231F20"/>
        </w:rPr>
        <w:t xml:space="preserve"> </w:t>
      </w:r>
      <w:r w:rsidRPr="000D2825">
        <w:rPr>
          <w:rFonts w:ascii="Arial" w:eastAsia="TimesNewRomanPSMT" w:hAnsi="Arial" w:cs="Arial"/>
          <w:color w:val="231F20"/>
        </w:rPr>
        <w:t xml:space="preserve">bonded to the coarse aggregate, with clean and open pores to be considered adequate for bond. </w:t>
      </w:r>
      <w:r w:rsidR="00635081">
        <w:rPr>
          <w:rFonts w:ascii="Arial" w:eastAsia="TimesNewRomanPSMT" w:hAnsi="Arial" w:cs="Arial"/>
          <w:color w:val="231F20"/>
        </w:rPr>
        <w:t xml:space="preserve"> </w:t>
      </w:r>
      <w:r w:rsidRPr="000D2825">
        <w:rPr>
          <w:rFonts w:ascii="Arial" w:eastAsia="TimesNewRomanPSMT" w:hAnsi="Arial" w:cs="Arial"/>
          <w:color w:val="231F20"/>
        </w:rPr>
        <w:t>All areas of</w:t>
      </w:r>
      <w:r>
        <w:rPr>
          <w:rFonts w:ascii="Arial" w:eastAsia="TimesNewRomanPSMT" w:hAnsi="Arial" w:cs="Arial"/>
          <w:color w:val="231F20"/>
        </w:rPr>
        <w:t xml:space="preserve"> </w:t>
      </w:r>
      <w:r w:rsidRPr="000D2825">
        <w:rPr>
          <w:rFonts w:ascii="Arial" w:eastAsia="TimesNewRomanPSMT" w:hAnsi="Arial" w:cs="Arial"/>
          <w:color w:val="231F20"/>
        </w:rPr>
        <w:t xml:space="preserve">asphalt and pavement markings shall be removed. </w:t>
      </w:r>
      <w:r w:rsidR="00635081">
        <w:rPr>
          <w:rFonts w:ascii="Arial" w:eastAsia="TimesNewRomanPSMT" w:hAnsi="Arial" w:cs="Arial"/>
          <w:color w:val="231F20"/>
        </w:rPr>
        <w:t xml:space="preserve"> </w:t>
      </w:r>
      <w:r w:rsidRPr="000D2825">
        <w:rPr>
          <w:rFonts w:ascii="Arial" w:eastAsia="TimesNewRomanPSMT" w:hAnsi="Arial" w:cs="Arial"/>
          <w:color w:val="231F20"/>
        </w:rPr>
        <w:t>Preparation of the surface shall produce a surface relief equal</w:t>
      </w:r>
      <w:r>
        <w:rPr>
          <w:rFonts w:ascii="Arial" w:eastAsia="TimesNewRomanPSMT" w:hAnsi="Arial" w:cs="Arial"/>
          <w:color w:val="231F20"/>
        </w:rPr>
        <w:t xml:space="preserve"> </w:t>
      </w:r>
      <w:r w:rsidRPr="000D2825">
        <w:rPr>
          <w:rFonts w:ascii="Arial" w:eastAsia="TimesNewRomanPSMT" w:hAnsi="Arial" w:cs="Arial"/>
          <w:color w:val="231F20"/>
        </w:rPr>
        <w:t>to International Concrete Repair Institute (ICRI) surface preparation level 6 or 7 or ASTM E 965 pavement</w:t>
      </w:r>
      <w:r>
        <w:rPr>
          <w:rFonts w:ascii="Arial" w:eastAsia="TimesNewRomanPSMT" w:hAnsi="Arial" w:cs="Arial"/>
          <w:color w:val="231F20"/>
        </w:rPr>
        <w:t xml:space="preserve"> </w:t>
      </w:r>
      <w:r w:rsidRPr="000D2825">
        <w:rPr>
          <w:rFonts w:ascii="Arial" w:eastAsia="TimesNewRomanPSMT" w:hAnsi="Arial" w:cs="Arial"/>
          <w:color w:val="231F20"/>
        </w:rPr>
        <w:t>macrotexture depth of 0.04 to 0.08 inch.</w:t>
      </w:r>
    </w:p>
    <w:p w14:paraId="4D5BD405" w14:textId="77777777" w:rsidR="008211C4" w:rsidRPr="000D2825" w:rsidRDefault="008211C4" w:rsidP="0053168D">
      <w:pPr>
        <w:autoSpaceDE w:val="0"/>
        <w:autoSpaceDN w:val="0"/>
        <w:adjustRightInd w:val="0"/>
        <w:spacing w:after="0" w:line="240" w:lineRule="auto"/>
        <w:jc w:val="both"/>
        <w:rPr>
          <w:rFonts w:ascii="Arial" w:eastAsia="TimesNewRomanPSMT" w:hAnsi="Arial" w:cs="Arial"/>
          <w:color w:val="231F20"/>
        </w:rPr>
      </w:pPr>
    </w:p>
    <w:p w14:paraId="56E19F01" w14:textId="77777777" w:rsidR="008211C4" w:rsidRDefault="008211C4"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3.3.1</w:t>
      </w:r>
      <w:r w:rsidR="00182308">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Visible moisture on the prepared deck at the time of placing the wearing surface will not be</w:t>
      </w:r>
      <w:r>
        <w:rPr>
          <w:rFonts w:ascii="Arial" w:eastAsia="TimesNewRomanPSMT" w:hAnsi="Arial" w:cs="Arial"/>
          <w:color w:val="231F20"/>
        </w:rPr>
        <w:t xml:space="preserve"> </w:t>
      </w:r>
      <w:r w:rsidRPr="000D2825">
        <w:rPr>
          <w:rFonts w:ascii="Arial" w:eastAsia="TimesNewRomanPSMT" w:hAnsi="Arial" w:cs="Arial"/>
          <w:color w:val="231F20"/>
        </w:rPr>
        <w:t xml:space="preserve">permitted. </w:t>
      </w:r>
      <w:r w:rsidR="00635081">
        <w:rPr>
          <w:rFonts w:ascii="Arial" w:eastAsia="TimesNewRomanPSMT" w:hAnsi="Arial" w:cs="Arial"/>
          <w:color w:val="231F20"/>
        </w:rPr>
        <w:t xml:space="preserve"> </w:t>
      </w:r>
      <w:r w:rsidRPr="000D2825">
        <w:rPr>
          <w:rFonts w:ascii="Arial" w:eastAsia="TimesNewRomanPSMT" w:hAnsi="Arial" w:cs="Arial"/>
          <w:color w:val="231F20"/>
        </w:rPr>
        <w:t>Moisture in the deck shall be checked by taping a plastic sheet to the deck for a minimum of 2 hours</w:t>
      </w:r>
      <w:r>
        <w:rPr>
          <w:rFonts w:ascii="Arial" w:eastAsia="TimesNewRomanPSMT" w:hAnsi="Arial" w:cs="Arial"/>
          <w:color w:val="231F20"/>
        </w:rPr>
        <w:t xml:space="preserve"> </w:t>
      </w:r>
      <w:r w:rsidRPr="000D2825">
        <w:rPr>
          <w:rFonts w:ascii="Arial" w:eastAsia="TimesNewRomanPSMT" w:hAnsi="Arial" w:cs="Arial"/>
          <w:color w:val="231F20"/>
        </w:rPr>
        <w:t>in accordance with ASTM D</w:t>
      </w:r>
      <w:r w:rsidR="007640B2">
        <w:rPr>
          <w:rFonts w:ascii="Arial" w:eastAsia="TimesNewRomanPSMT" w:hAnsi="Arial" w:cs="Arial"/>
          <w:color w:val="231F20"/>
        </w:rPr>
        <w:t xml:space="preserve"> </w:t>
      </w:r>
      <w:r w:rsidRPr="000D2825">
        <w:rPr>
          <w:rFonts w:ascii="Arial" w:eastAsia="TimesNewRomanPSMT" w:hAnsi="Arial" w:cs="Arial"/>
          <w:color w:val="231F20"/>
        </w:rPr>
        <w:t>4263.</w:t>
      </w:r>
    </w:p>
    <w:p w14:paraId="289DC561"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p>
    <w:p w14:paraId="47A9CFD0"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Pr>
          <w:rFonts w:ascii="Arial" w:eastAsia="TimesNewRomanPS-BoldMT" w:hAnsi="Arial" w:cs="Arial"/>
          <w:b/>
          <w:bCs/>
          <w:color w:val="231F20"/>
        </w:rPr>
        <w:t>3</w:t>
      </w:r>
      <w:r w:rsidRPr="000D2825">
        <w:rPr>
          <w:rFonts w:ascii="Arial" w:eastAsia="TimesNewRomanPS-BoldMT" w:hAnsi="Arial" w:cs="Arial"/>
          <w:b/>
          <w:bCs/>
          <w:color w:val="231F20"/>
        </w:rPr>
        <w:t>.3.2</w:t>
      </w:r>
      <w:r>
        <w:rPr>
          <w:rFonts w:ascii="Arial" w:eastAsia="TimesNewRomanPS-BoldMT" w:hAnsi="Arial" w:cs="Arial"/>
          <w:b/>
          <w:bCs/>
          <w:color w:val="231F20"/>
        </w:rPr>
        <w:t xml:space="preserve">  </w:t>
      </w:r>
      <w:r w:rsidRPr="000D2825">
        <w:rPr>
          <w:rFonts w:ascii="Arial" w:eastAsia="TimesNewRomanPSMT" w:hAnsi="Arial" w:cs="Arial"/>
          <w:color w:val="231F20"/>
        </w:rPr>
        <w:t>In addition to the above requirements, the cleaning practice shall provide an adhesion strength test</w:t>
      </w:r>
      <w:r>
        <w:rPr>
          <w:rFonts w:ascii="Arial" w:eastAsia="TimesNewRomanPSMT" w:hAnsi="Arial" w:cs="Arial"/>
          <w:color w:val="231F20"/>
        </w:rPr>
        <w:t xml:space="preserve"> </w:t>
      </w:r>
      <w:r w:rsidRPr="000D2825">
        <w:rPr>
          <w:rFonts w:ascii="Arial" w:eastAsia="TimesNewRomanPSMT" w:hAnsi="Arial" w:cs="Arial"/>
          <w:color w:val="231F20"/>
        </w:rPr>
        <w:t>result greater than 250 psi or a failure area into the base concrete that is greater than 50 percent of the test area.</w:t>
      </w:r>
      <w:r>
        <w:rPr>
          <w:rFonts w:ascii="Arial" w:eastAsia="TimesNewRomanPSMT" w:hAnsi="Arial" w:cs="Arial"/>
          <w:color w:val="231F20"/>
        </w:rPr>
        <w:t xml:space="preserve">  </w:t>
      </w:r>
      <w:r w:rsidRPr="000D2825">
        <w:rPr>
          <w:rFonts w:ascii="Arial" w:eastAsia="TimesNewRomanPSMT" w:hAnsi="Arial" w:cs="Arial"/>
          <w:color w:val="231F20"/>
        </w:rPr>
        <w:t>After the test area has cured for a minimum of 72 hours, adhesion shall be checked in accordance with ACI</w:t>
      </w:r>
      <w:r>
        <w:rPr>
          <w:rFonts w:ascii="Arial" w:eastAsia="TimesNewRomanPSMT" w:hAnsi="Arial" w:cs="Arial"/>
          <w:color w:val="231F20"/>
        </w:rPr>
        <w:t xml:space="preserve"> </w:t>
      </w:r>
      <w:r w:rsidRPr="000D2825">
        <w:rPr>
          <w:rFonts w:ascii="Arial" w:eastAsia="TimesNewRomanPSMT" w:hAnsi="Arial" w:cs="Arial"/>
          <w:color w:val="231F20"/>
        </w:rPr>
        <w:t xml:space="preserve">503R. </w:t>
      </w:r>
      <w:r w:rsidR="00635081">
        <w:rPr>
          <w:rFonts w:ascii="Arial" w:eastAsia="TimesNewRomanPSMT" w:hAnsi="Arial" w:cs="Arial"/>
          <w:color w:val="231F20"/>
        </w:rPr>
        <w:t xml:space="preserve"> </w:t>
      </w:r>
      <w:r w:rsidRPr="000D2825">
        <w:rPr>
          <w:rFonts w:ascii="Arial" w:eastAsia="TimesNewRomanPSMT" w:hAnsi="Arial" w:cs="Arial"/>
          <w:color w:val="231F20"/>
        </w:rPr>
        <w:t xml:space="preserve">A test result will be the average of three tests on a sample area of the test patch. </w:t>
      </w:r>
      <w:r w:rsidR="00635081">
        <w:rPr>
          <w:rFonts w:ascii="Arial" w:eastAsia="TimesNewRomanPSMT" w:hAnsi="Arial" w:cs="Arial"/>
          <w:color w:val="231F20"/>
        </w:rPr>
        <w:t xml:space="preserve"> </w:t>
      </w:r>
      <w:r w:rsidRPr="000D2825">
        <w:rPr>
          <w:rFonts w:ascii="Arial" w:eastAsia="TimesNewRomanPSMT" w:hAnsi="Arial" w:cs="Arial"/>
          <w:color w:val="231F20"/>
        </w:rPr>
        <w:t>A minimum of three</w:t>
      </w:r>
      <w:r>
        <w:rPr>
          <w:rFonts w:ascii="Arial" w:eastAsia="TimesNewRomanPSMT" w:hAnsi="Arial" w:cs="Arial"/>
          <w:color w:val="231F20"/>
        </w:rPr>
        <w:t xml:space="preserve"> </w:t>
      </w:r>
      <w:r w:rsidRPr="000D2825">
        <w:rPr>
          <w:rFonts w:ascii="Arial" w:eastAsia="TimesNewRomanPSMT" w:hAnsi="Arial" w:cs="Arial"/>
          <w:color w:val="231F20"/>
        </w:rPr>
        <w:t>sample areas per test patch shall be tested. Successful test results will be required from each sample area.</w:t>
      </w:r>
    </w:p>
    <w:p w14:paraId="58963388"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1543C180"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3.3.3</w:t>
      </w:r>
      <w:r>
        <w:rPr>
          <w:rFonts w:ascii="Arial" w:eastAsia="TimesNewRomanPS-BoldMT" w:hAnsi="Arial" w:cs="Arial"/>
          <w:b/>
          <w:bCs/>
          <w:color w:val="231F20"/>
        </w:rPr>
        <w:t xml:space="preserve">  </w:t>
      </w:r>
      <w:r w:rsidRPr="000D2825">
        <w:rPr>
          <w:rFonts w:ascii="Arial" w:eastAsia="TimesNewRomanPSMT" w:hAnsi="Arial" w:cs="Arial"/>
          <w:color w:val="231F20"/>
        </w:rPr>
        <w:t>If the test of a sample area fails to meet the above requirements due to a cohesive failure of the</w:t>
      </w:r>
      <w:r>
        <w:rPr>
          <w:rFonts w:ascii="Arial" w:eastAsia="TimesNewRomanPSMT" w:hAnsi="Arial" w:cs="Arial"/>
          <w:color w:val="231F20"/>
        </w:rPr>
        <w:t xml:space="preserve"> </w:t>
      </w:r>
      <w:r w:rsidRPr="000D2825">
        <w:rPr>
          <w:rFonts w:ascii="Arial" w:eastAsia="TimesNewRomanPSMT" w:hAnsi="Arial" w:cs="Arial"/>
          <w:color w:val="231F20"/>
        </w:rPr>
        <w:t>substrate concrete, the adhesive strength of the sample area will be considered acceptable.</w:t>
      </w:r>
    </w:p>
    <w:p w14:paraId="6362FDDA"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67B1706E"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3.3.4</w:t>
      </w:r>
      <w:r>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Successful completion of the adhesion strength tests will be required before the full-scale wearing</w:t>
      </w:r>
      <w:r>
        <w:rPr>
          <w:rFonts w:ascii="Arial" w:eastAsia="TimesNewRomanPSMT" w:hAnsi="Arial" w:cs="Arial"/>
          <w:color w:val="231F20"/>
        </w:rPr>
        <w:t xml:space="preserve"> </w:t>
      </w:r>
      <w:r w:rsidRPr="000D2825">
        <w:rPr>
          <w:rFonts w:ascii="Arial" w:eastAsia="TimesNewRomanPSMT" w:hAnsi="Arial" w:cs="Arial"/>
          <w:color w:val="231F20"/>
        </w:rPr>
        <w:t xml:space="preserve">surface operation is to begin. </w:t>
      </w:r>
      <w:r w:rsidR="00635081">
        <w:rPr>
          <w:rFonts w:ascii="Arial" w:eastAsia="TimesNewRomanPSMT" w:hAnsi="Arial" w:cs="Arial"/>
          <w:color w:val="231F20"/>
        </w:rPr>
        <w:t xml:space="preserve"> </w:t>
      </w:r>
      <w:r w:rsidRPr="000D2825">
        <w:rPr>
          <w:rFonts w:ascii="Arial" w:eastAsia="TimesNewRomanPSMT" w:hAnsi="Arial" w:cs="Arial"/>
          <w:color w:val="231F20"/>
        </w:rPr>
        <w:t>All cleaning operations shall equal those used for the adhesion strength test areas</w:t>
      </w:r>
      <w:r>
        <w:rPr>
          <w:rFonts w:ascii="Arial" w:eastAsia="TimesNewRomanPSMT" w:hAnsi="Arial" w:cs="Arial"/>
          <w:color w:val="231F20"/>
        </w:rPr>
        <w:t xml:space="preserve"> </w:t>
      </w:r>
      <w:r w:rsidRPr="000D2825">
        <w:rPr>
          <w:rFonts w:ascii="Arial" w:eastAsia="TimesNewRomanPSMT" w:hAnsi="Arial" w:cs="Arial"/>
          <w:color w:val="231F20"/>
        </w:rPr>
        <w:t xml:space="preserve">in both profile and cleanliness. </w:t>
      </w:r>
      <w:r w:rsidR="00635081">
        <w:rPr>
          <w:rFonts w:ascii="Arial" w:eastAsia="TimesNewRomanPSMT" w:hAnsi="Arial" w:cs="Arial"/>
          <w:color w:val="231F20"/>
        </w:rPr>
        <w:t xml:space="preserve"> </w:t>
      </w:r>
      <w:r w:rsidRPr="000D2825">
        <w:rPr>
          <w:rFonts w:ascii="Arial" w:eastAsia="TimesNewRomanPSMT" w:hAnsi="Arial" w:cs="Arial"/>
          <w:color w:val="231F20"/>
        </w:rPr>
        <w:t>If changes are made to the established cleaning practice, new adhesion strength</w:t>
      </w:r>
      <w:r>
        <w:rPr>
          <w:rFonts w:ascii="Arial" w:eastAsia="TimesNewRomanPSMT" w:hAnsi="Arial" w:cs="Arial"/>
          <w:color w:val="231F20"/>
        </w:rPr>
        <w:t xml:space="preserve"> </w:t>
      </w:r>
      <w:r w:rsidRPr="000D2825">
        <w:rPr>
          <w:rFonts w:ascii="Arial" w:eastAsia="TimesNewRomanPSMT" w:hAnsi="Arial" w:cs="Arial"/>
          <w:color w:val="231F20"/>
        </w:rPr>
        <w:t>testing shall be performed at the contractor’s expense.</w:t>
      </w:r>
    </w:p>
    <w:p w14:paraId="1D331CCE"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4CE4D371"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lastRenderedPageBreak/>
        <w:t>3.3.5</w:t>
      </w:r>
      <w:r>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Test patches shall be installed with the same material, equipment, personnel, timing, sequence of</w:t>
      </w:r>
      <w:r>
        <w:rPr>
          <w:rFonts w:ascii="Arial" w:eastAsia="TimesNewRomanPSMT" w:hAnsi="Arial" w:cs="Arial"/>
          <w:color w:val="231F20"/>
        </w:rPr>
        <w:t xml:space="preserve"> </w:t>
      </w:r>
      <w:r w:rsidRPr="000D2825">
        <w:rPr>
          <w:rFonts w:ascii="Arial" w:eastAsia="TimesNewRomanPSMT" w:hAnsi="Arial" w:cs="Arial"/>
          <w:color w:val="231F20"/>
        </w:rPr>
        <w:t>operations and curing period that will be used for the installation of the wearing surface.</w:t>
      </w:r>
    </w:p>
    <w:p w14:paraId="01907045"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1D2FAEDB"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3.3.6</w:t>
      </w:r>
      <w:r>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If the test fails, the contractor shall remove the material represented by the failed test patches and</w:t>
      </w:r>
      <w:r>
        <w:rPr>
          <w:rFonts w:ascii="Arial" w:eastAsia="TimesNewRomanPSMT" w:hAnsi="Arial" w:cs="Arial"/>
          <w:color w:val="231F20"/>
        </w:rPr>
        <w:t xml:space="preserve"> </w:t>
      </w:r>
      <w:r w:rsidRPr="000D2825">
        <w:rPr>
          <w:rFonts w:ascii="Arial" w:eastAsia="TimesNewRomanPSMT" w:hAnsi="Arial" w:cs="Arial"/>
          <w:color w:val="231F20"/>
        </w:rPr>
        <w:t>provide another test patch, at the contractor’s expense, until satisfactory test results are obtained.</w:t>
      </w:r>
    </w:p>
    <w:p w14:paraId="4953CC58"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2ED32792"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3.4 </w:t>
      </w:r>
      <w:r>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Surface Preparation. </w:t>
      </w:r>
      <w:r>
        <w:rPr>
          <w:rFonts w:ascii="Arial" w:eastAsia="TimesNewRomanPS-BoldMT" w:hAnsi="Arial" w:cs="Arial"/>
          <w:b/>
          <w:bCs/>
          <w:color w:val="231F20"/>
        </w:rPr>
        <w:t xml:space="preserve"> </w:t>
      </w:r>
      <w:r w:rsidRPr="000D2825">
        <w:rPr>
          <w:rFonts w:ascii="Arial" w:eastAsia="TimesNewRomanPSMT" w:hAnsi="Arial" w:cs="Arial"/>
          <w:color w:val="231F20"/>
        </w:rPr>
        <w:t>Before placement of the wearing surface, the entire deck surface shall be</w:t>
      </w:r>
      <w:r>
        <w:rPr>
          <w:rFonts w:ascii="Arial" w:eastAsia="TimesNewRomanPSMT" w:hAnsi="Arial" w:cs="Arial"/>
          <w:color w:val="231F20"/>
        </w:rPr>
        <w:t xml:space="preserve"> </w:t>
      </w:r>
      <w:r w:rsidRPr="000D2825">
        <w:rPr>
          <w:rFonts w:ascii="Arial" w:eastAsia="TimesNewRomanPSMT" w:hAnsi="Arial" w:cs="Arial"/>
          <w:color w:val="231F20"/>
        </w:rPr>
        <w:t xml:space="preserve">prepared by the cleaning practice established in the field adhesion strength tests in accordance with </w:t>
      </w:r>
      <w:r>
        <w:rPr>
          <w:rFonts w:ascii="Arial" w:eastAsia="TimesNewRomanPSMT" w:hAnsi="Arial" w:cs="Arial"/>
          <w:color w:val="231F20"/>
        </w:rPr>
        <w:t xml:space="preserve">section 3.3 </w:t>
      </w:r>
      <w:r w:rsidR="00635081">
        <w:rPr>
          <w:rFonts w:ascii="Arial" w:eastAsia="TimesNewRomanPSMT" w:hAnsi="Arial" w:cs="Arial"/>
          <w:color w:val="231F20"/>
        </w:rPr>
        <w:t xml:space="preserve">of this job special provision </w:t>
      </w:r>
      <w:r w:rsidRPr="000D2825">
        <w:rPr>
          <w:rFonts w:ascii="Arial" w:eastAsia="TimesNewRomanPSMT" w:hAnsi="Arial" w:cs="Arial"/>
          <w:color w:val="231F20"/>
        </w:rPr>
        <w:t xml:space="preserve">by shot blast method. </w:t>
      </w:r>
      <w:r w:rsidR="00635081">
        <w:rPr>
          <w:rFonts w:ascii="Arial" w:eastAsia="TimesNewRomanPSMT" w:hAnsi="Arial" w:cs="Arial"/>
          <w:color w:val="231F20"/>
        </w:rPr>
        <w:t xml:space="preserve"> </w:t>
      </w:r>
      <w:r w:rsidRPr="000D2825">
        <w:rPr>
          <w:rFonts w:ascii="Arial" w:eastAsia="TimesNewRomanPSMT" w:hAnsi="Arial" w:cs="Arial"/>
          <w:color w:val="231F20"/>
        </w:rPr>
        <w:t xml:space="preserve">Sand blasting will not be permitted. </w:t>
      </w:r>
      <w:r w:rsidR="00635081">
        <w:rPr>
          <w:rFonts w:ascii="Arial" w:eastAsia="TimesNewRomanPSMT" w:hAnsi="Arial" w:cs="Arial"/>
          <w:color w:val="231F20"/>
        </w:rPr>
        <w:t xml:space="preserve"> </w:t>
      </w:r>
      <w:r w:rsidRPr="000D2825">
        <w:rPr>
          <w:rFonts w:ascii="Arial" w:eastAsia="TimesNewRomanPSMT" w:hAnsi="Arial" w:cs="Arial"/>
          <w:color w:val="231F20"/>
        </w:rPr>
        <w:t>Clean-up and disposal of blast material</w:t>
      </w:r>
      <w:r>
        <w:rPr>
          <w:rFonts w:ascii="Arial" w:eastAsia="TimesNewRomanPSMT" w:hAnsi="Arial" w:cs="Arial"/>
          <w:color w:val="231F20"/>
        </w:rPr>
        <w:t xml:space="preserve"> </w:t>
      </w:r>
      <w:r w:rsidRPr="000D2825">
        <w:rPr>
          <w:rFonts w:ascii="Arial" w:eastAsia="TimesNewRomanPSMT" w:hAnsi="Arial" w:cs="Arial"/>
          <w:color w:val="231F20"/>
        </w:rPr>
        <w:t xml:space="preserve">shall be in accordance with </w:t>
      </w:r>
      <w:r w:rsidRPr="000D2825">
        <w:rPr>
          <w:rFonts w:ascii="Arial" w:eastAsia="TimesNewRomanPSMT" w:hAnsi="Arial" w:cs="Arial"/>
          <w:color w:val="0000EF"/>
        </w:rPr>
        <w:t>Sec 202.3.1.3</w:t>
      </w:r>
      <w:r w:rsidRPr="000D2825">
        <w:rPr>
          <w:rFonts w:ascii="Arial" w:eastAsia="TimesNewRomanPSMT" w:hAnsi="Arial" w:cs="Arial"/>
          <w:color w:val="231F20"/>
        </w:rPr>
        <w:t>.</w:t>
      </w:r>
    </w:p>
    <w:p w14:paraId="75A1D4DE"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5C7037C4"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3.4.1 </w:t>
      </w:r>
      <w:r>
        <w:rPr>
          <w:rFonts w:ascii="Arial" w:eastAsia="TimesNewRomanPS-BoldMT" w:hAnsi="Arial" w:cs="Arial"/>
          <w:b/>
          <w:bCs/>
          <w:color w:val="231F20"/>
        </w:rPr>
        <w:t xml:space="preserve"> </w:t>
      </w:r>
      <w:r w:rsidRPr="000D2825">
        <w:rPr>
          <w:rFonts w:ascii="Arial" w:eastAsia="TimesNewRomanPSMT" w:hAnsi="Arial" w:cs="Arial"/>
          <w:color w:val="231F20"/>
        </w:rPr>
        <w:t>If the engineer determines that the weather has changed significantly since the application of the</w:t>
      </w:r>
      <w:r>
        <w:rPr>
          <w:rFonts w:ascii="Arial" w:eastAsia="TimesNewRomanPSMT" w:hAnsi="Arial" w:cs="Arial"/>
          <w:color w:val="231F20"/>
        </w:rPr>
        <w:t xml:space="preserve"> </w:t>
      </w:r>
      <w:r w:rsidRPr="000D2825">
        <w:rPr>
          <w:rFonts w:ascii="Arial" w:eastAsia="TimesNewRomanPSMT" w:hAnsi="Arial" w:cs="Arial"/>
          <w:color w:val="231F20"/>
        </w:rPr>
        <w:t>field test patch, the contractor shall verify through adhesion strength tests that the practice is acceptable, at the</w:t>
      </w:r>
      <w:r>
        <w:rPr>
          <w:rFonts w:ascii="Arial" w:eastAsia="TimesNewRomanPSMT" w:hAnsi="Arial" w:cs="Arial"/>
          <w:color w:val="231F20"/>
        </w:rPr>
        <w:t xml:space="preserve"> </w:t>
      </w:r>
      <w:r w:rsidRPr="000D2825">
        <w:rPr>
          <w:rFonts w:ascii="Arial" w:eastAsia="TimesNewRomanPSMT" w:hAnsi="Arial" w:cs="Arial"/>
          <w:color w:val="231F20"/>
        </w:rPr>
        <w:t>contractor’s expense.</w:t>
      </w:r>
    </w:p>
    <w:p w14:paraId="5818426D"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35B942D7"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3.4.2 </w:t>
      </w:r>
      <w:r>
        <w:rPr>
          <w:rFonts w:ascii="Arial" w:eastAsia="TimesNewRomanPS-BoldMT" w:hAnsi="Arial" w:cs="Arial"/>
          <w:b/>
          <w:bCs/>
          <w:color w:val="231F20"/>
        </w:rPr>
        <w:t xml:space="preserve"> </w:t>
      </w:r>
      <w:r w:rsidRPr="000D2825">
        <w:rPr>
          <w:rFonts w:ascii="Arial" w:eastAsia="TimesNewRomanPSMT" w:hAnsi="Arial" w:cs="Arial"/>
          <w:color w:val="231F20"/>
        </w:rPr>
        <w:t>No traffic of any kind shall be permitted on any portion of the deck which has been shot blasted or</w:t>
      </w:r>
      <w:r>
        <w:rPr>
          <w:rFonts w:ascii="Arial" w:eastAsia="TimesNewRomanPSMT" w:hAnsi="Arial" w:cs="Arial"/>
          <w:color w:val="231F20"/>
        </w:rPr>
        <w:t xml:space="preserve"> </w:t>
      </w:r>
      <w:r w:rsidRPr="000D2825">
        <w:rPr>
          <w:rFonts w:ascii="Arial" w:eastAsia="TimesNewRomanPSMT" w:hAnsi="Arial" w:cs="Arial"/>
          <w:color w:val="231F20"/>
        </w:rPr>
        <w:t xml:space="preserve">on the wearing surface without approval from the engineer. </w:t>
      </w:r>
      <w:r w:rsidR="00C02C10">
        <w:rPr>
          <w:rFonts w:ascii="Arial" w:eastAsia="TimesNewRomanPSMT" w:hAnsi="Arial" w:cs="Arial"/>
          <w:color w:val="231F20"/>
        </w:rPr>
        <w:t xml:space="preserve"> </w:t>
      </w:r>
      <w:r w:rsidRPr="000D2825">
        <w:rPr>
          <w:rFonts w:ascii="Arial" w:eastAsia="TimesNewRomanPSMT" w:hAnsi="Arial" w:cs="Arial"/>
          <w:color w:val="231F20"/>
        </w:rPr>
        <w:t>The time between surface preparation and</w:t>
      </w:r>
      <w:r>
        <w:rPr>
          <w:rFonts w:ascii="Arial" w:eastAsia="TimesNewRomanPSMT" w:hAnsi="Arial" w:cs="Arial"/>
          <w:color w:val="231F20"/>
        </w:rPr>
        <w:t xml:space="preserve"> </w:t>
      </w:r>
      <w:r w:rsidRPr="000D2825">
        <w:rPr>
          <w:rFonts w:ascii="Arial" w:eastAsia="TimesNewRomanPSMT" w:hAnsi="Arial" w:cs="Arial"/>
          <w:color w:val="231F20"/>
        </w:rPr>
        <w:t>application of the first course shall not exceed 24 hours.</w:t>
      </w:r>
    </w:p>
    <w:p w14:paraId="1F45F385"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599BFEBF"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3.4.3</w:t>
      </w:r>
      <w:r>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All patching and cleaning operations shall be inspected and approved prior to placing the wearing</w:t>
      </w:r>
      <w:r>
        <w:rPr>
          <w:rFonts w:ascii="Arial" w:eastAsia="TimesNewRomanPSMT" w:hAnsi="Arial" w:cs="Arial"/>
          <w:color w:val="231F20"/>
        </w:rPr>
        <w:t xml:space="preserve"> </w:t>
      </w:r>
      <w:r w:rsidRPr="000D2825">
        <w:rPr>
          <w:rFonts w:ascii="Arial" w:eastAsia="TimesNewRomanPSMT" w:hAnsi="Arial" w:cs="Arial"/>
          <w:color w:val="231F20"/>
        </w:rPr>
        <w:t>surface.</w:t>
      </w:r>
    </w:p>
    <w:p w14:paraId="5088BF86"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2928653A"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3.4.4 </w:t>
      </w:r>
      <w:r>
        <w:rPr>
          <w:rFonts w:ascii="Arial" w:eastAsia="TimesNewRomanPS-BoldMT" w:hAnsi="Arial" w:cs="Arial"/>
          <w:b/>
          <w:bCs/>
          <w:color w:val="231F20"/>
        </w:rPr>
        <w:t xml:space="preserve"> </w:t>
      </w:r>
      <w:r w:rsidRPr="000D2825">
        <w:rPr>
          <w:rFonts w:ascii="Arial" w:eastAsia="TimesNewRomanPSMT" w:hAnsi="Arial" w:cs="Arial"/>
          <w:color w:val="231F20"/>
        </w:rPr>
        <w:t>If the deck or intermediate course is contaminated by foreign material or water after initial</w:t>
      </w:r>
      <w:r>
        <w:rPr>
          <w:rFonts w:ascii="Arial" w:eastAsia="TimesNewRomanPSMT" w:hAnsi="Arial" w:cs="Arial"/>
          <w:color w:val="231F20"/>
        </w:rPr>
        <w:t xml:space="preserve"> </w:t>
      </w:r>
      <w:r w:rsidRPr="000D2825">
        <w:rPr>
          <w:rFonts w:ascii="Arial" w:eastAsia="TimesNewRomanPSMT" w:hAnsi="Arial" w:cs="Arial"/>
          <w:color w:val="231F20"/>
        </w:rPr>
        <w:t xml:space="preserve">cleaning, the contamination and any detrimentally affected wearing surface material shall be removed. </w:t>
      </w:r>
      <w:r w:rsidR="00C02C10">
        <w:rPr>
          <w:rFonts w:ascii="Arial" w:eastAsia="TimesNewRomanPSMT" w:hAnsi="Arial" w:cs="Arial"/>
          <w:color w:val="231F20"/>
        </w:rPr>
        <w:t xml:space="preserve"> </w:t>
      </w:r>
      <w:r w:rsidRPr="000D2825">
        <w:rPr>
          <w:rFonts w:ascii="Arial" w:eastAsia="TimesNewRomanPSMT" w:hAnsi="Arial" w:cs="Arial"/>
          <w:color w:val="231F20"/>
        </w:rPr>
        <w:t>Both</w:t>
      </w:r>
      <w:r>
        <w:rPr>
          <w:rFonts w:ascii="Arial" w:eastAsia="TimesNewRomanPSMT" w:hAnsi="Arial" w:cs="Arial"/>
          <w:color w:val="231F20"/>
        </w:rPr>
        <w:t xml:space="preserve"> </w:t>
      </w:r>
      <w:r w:rsidRPr="000D2825">
        <w:rPr>
          <w:rFonts w:ascii="Arial" w:eastAsia="TimesNewRomanPSMT" w:hAnsi="Arial" w:cs="Arial"/>
          <w:color w:val="231F20"/>
        </w:rPr>
        <w:t>courses shall be applied prior to opening the area to traffic.</w:t>
      </w:r>
    </w:p>
    <w:p w14:paraId="0DC02AFB"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203D888C"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3.5 </w:t>
      </w:r>
      <w:r>
        <w:rPr>
          <w:rFonts w:ascii="Arial" w:eastAsia="TimesNewRomanPS-BoldMT" w:hAnsi="Arial" w:cs="Arial"/>
          <w:b/>
          <w:bCs/>
          <w:color w:val="231F20"/>
        </w:rPr>
        <w:t xml:space="preserve"> </w:t>
      </w:r>
      <w:r w:rsidRPr="000D2825">
        <w:rPr>
          <w:rFonts w:ascii="Arial" w:eastAsia="TimesNewRomanPS-BoldMT" w:hAnsi="Arial" w:cs="Arial"/>
          <w:b/>
          <w:bCs/>
          <w:color w:val="231F20"/>
        </w:rPr>
        <w:t>Equipment.</w:t>
      </w:r>
      <w:r>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The contractor's equipment shall be as recommended by the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manufacturer.</w:t>
      </w:r>
    </w:p>
    <w:p w14:paraId="73AC2086"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2D68A154" w14:textId="77777777" w:rsidR="00182308" w:rsidRDefault="00182308" w:rsidP="00C02C10">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3.6</w:t>
      </w:r>
      <w:r>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Epoxy Mixing. </w:t>
      </w:r>
      <w:r>
        <w:rPr>
          <w:rFonts w:ascii="Arial" w:eastAsia="TimesNewRomanPS-BoldMT" w:hAnsi="Arial" w:cs="Arial"/>
          <w:b/>
          <w:bCs/>
          <w:color w:val="231F20"/>
        </w:rPr>
        <w:t xml:space="preserve"> </w:t>
      </w:r>
      <w:r w:rsidRPr="000D2825">
        <w:rPr>
          <w:rFonts w:ascii="Arial" w:eastAsia="TimesNewRomanPSMT" w:hAnsi="Arial" w:cs="Arial"/>
          <w:color w:val="231F20"/>
        </w:rPr>
        <w:t xml:space="preserve">Mixing of epoxy </w:t>
      </w:r>
      <w:r w:rsidR="002D3101">
        <w:rPr>
          <w:rFonts w:ascii="Arial" w:eastAsia="TimesNewRomanPSMT" w:hAnsi="Arial" w:cs="Arial"/>
          <w:color w:val="231F20"/>
        </w:rPr>
        <w:t xml:space="preserve">urethane </w:t>
      </w:r>
      <w:r w:rsidRPr="000D2825">
        <w:rPr>
          <w:rFonts w:ascii="Arial" w:eastAsia="TimesNewRomanPSMT" w:hAnsi="Arial" w:cs="Arial"/>
          <w:color w:val="231F20"/>
        </w:rPr>
        <w:t>polymer components shall be in accordance with the</w:t>
      </w:r>
      <w:r w:rsidR="00C02C10">
        <w:rPr>
          <w:rFonts w:ascii="Arial" w:eastAsia="TimesNewRomanPSMT" w:hAnsi="Arial" w:cs="Arial"/>
          <w:color w:val="231F20"/>
        </w:rPr>
        <w:t xml:space="preserve"> </w:t>
      </w:r>
      <w:r w:rsidRPr="000D2825">
        <w:rPr>
          <w:rFonts w:ascii="Arial" w:eastAsia="TimesNewRomanPSMT" w:hAnsi="Arial" w:cs="Arial"/>
          <w:color w:val="231F20"/>
        </w:rPr>
        <w:t>manufacturer's recommendations, except that the use of a volumetric mixer will be required. When mineral</w:t>
      </w:r>
      <w:r>
        <w:rPr>
          <w:rFonts w:ascii="Arial" w:eastAsia="TimesNewRomanPSMT" w:hAnsi="Arial" w:cs="Arial"/>
          <w:color w:val="231F20"/>
        </w:rPr>
        <w:t xml:space="preserve"> </w:t>
      </w:r>
      <w:r w:rsidRPr="000D2825">
        <w:rPr>
          <w:rFonts w:ascii="Arial" w:eastAsia="TimesNewRomanPSMT" w:hAnsi="Arial" w:cs="Arial"/>
          <w:color w:val="231F20"/>
        </w:rPr>
        <w:t xml:space="preserve">fillers are specified, the mineral fillers shall be inert and non-settling or readily dispersible. </w:t>
      </w:r>
      <w:r w:rsidR="00C02C10">
        <w:rPr>
          <w:rFonts w:ascii="Arial" w:eastAsia="TimesNewRomanPSMT" w:hAnsi="Arial" w:cs="Arial"/>
          <w:color w:val="231F20"/>
        </w:rPr>
        <w:t xml:space="preserve"> </w:t>
      </w:r>
      <w:r w:rsidRPr="000D2825">
        <w:rPr>
          <w:rFonts w:ascii="Arial" w:eastAsia="TimesNewRomanPSMT" w:hAnsi="Arial" w:cs="Arial"/>
          <w:color w:val="231F20"/>
        </w:rPr>
        <w:t>Material showing a</w:t>
      </w:r>
      <w:r>
        <w:rPr>
          <w:rFonts w:ascii="Arial" w:eastAsia="TimesNewRomanPSMT" w:hAnsi="Arial" w:cs="Arial"/>
          <w:color w:val="231F20"/>
        </w:rPr>
        <w:t xml:space="preserve"> </w:t>
      </w:r>
      <w:r w:rsidRPr="000D2825">
        <w:rPr>
          <w:rFonts w:ascii="Arial" w:eastAsia="TimesNewRomanPSMT" w:hAnsi="Arial" w:cs="Arial"/>
          <w:color w:val="231F20"/>
        </w:rPr>
        <w:t>permanent increase in viscosity or the settling of pigments that cannot be readily dispersed with a paddle shall</w:t>
      </w:r>
      <w:r>
        <w:rPr>
          <w:rFonts w:ascii="Arial" w:eastAsia="TimesNewRomanPSMT" w:hAnsi="Arial" w:cs="Arial"/>
          <w:color w:val="231F20"/>
        </w:rPr>
        <w:t xml:space="preserve"> </w:t>
      </w:r>
      <w:r w:rsidRPr="000D2825">
        <w:rPr>
          <w:rFonts w:ascii="Arial" w:eastAsia="TimesNewRomanPSMT" w:hAnsi="Arial" w:cs="Arial"/>
          <w:color w:val="231F20"/>
        </w:rPr>
        <w:t xml:space="preserve">be replaced at the contractor's expense. </w:t>
      </w:r>
      <w:r w:rsidR="00C02C10">
        <w:rPr>
          <w:rFonts w:ascii="Arial" w:eastAsia="TimesNewRomanPSMT" w:hAnsi="Arial" w:cs="Arial"/>
          <w:color w:val="231F20"/>
        </w:rPr>
        <w:t xml:space="preserve"> </w:t>
      </w:r>
      <w:r w:rsidRPr="000D2825">
        <w:rPr>
          <w:rFonts w:ascii="Arial" w:eastAsia="TimesNewRomanPSMT" w:hAnsi="Arial" w:cs="Arial"/>
          <w:color w:val="231F20"/>
        </w:rPr>
        <w:t>At least 95 percent of the filler shall pass the No. 200 sieve.</w:t>
      </w:r>
    </w:p>
    <w:p w14:paraId="2201D5AE"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3B6F3699"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3.7 </w:t>
      </w:r>
      <w:r>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Application. </w:t>
      </w:r>
      <w:r>
        <w:rPr>
          <w:rFonts w:ascii="Arial" w:eastAsia="TimesNewRomanPS-BoldMT" w:hAnsi="Arial" w:cs="Arial"/>
          <w:b/>
          <w:bCs/>
          <w:color w:val="231F20"/>
        </w:rPr>
        <w:t xml:space="preserve"> </w:t>
      </w:r>
      <w:r w:rsidRPr="000D2825">
        <w:rPr>
          <w:rFonts w:ascii="Arial" w:eastAsia="TimesNewRomanPSMT" w:hAnsi="Arial" w:cs="Arial"/>
          <w:color w:val="231F20"/>
        </w:rPr>
        <w:t>Application of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shall be performed by the manufacturer or by a factory</w:t>
      </w:r>
      <w:r>
        <w:rPr>
          <w:rFonts w:ascii="Arial" w:eastAsia="TimesNewRomanPSMT" w:hAnsi="Arial" w:cs="Arial"/>
          <w:color w:val="231F20"/>
        </w:rPr>
        <w:t xml:space="preserve"> </w:t>
      </w:r>
      <w:r w:rsidRPr="000D2825">
        <w:rPr>
          <w:rFonts w:ascii="Arial" w:eastAsia="TimesNewRomanPSMT" w:hAnsi="Arial" w:cs="Arial"/>
          <w:color w:val="231F20"/>
        </w:rPr>
        <w:t>trained or licensed applicator with written approval from the manufacturer of the epoxy system.</w:t>
      </w:r>
    </w:p>
    <w:p w14:paraId="348E62E0"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5573F64D"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3.7.1</w:t>
      </w:r>
      <w:r w:rsidR="00073E4E">
        <w:rPr>
          <w:rFonts w:ascii="Arial" w:eastAsia="TimesNewRomanPS-BoldMT" w:hAnsi="Arial" w:cs="Arial"/>
          <w:b/>
          <w:bCs/>
          <w:color w:val="231F20"/>
        </w:rPr>
        <w:t xml:space="preserve">  </w:t>
      </w:r>
      <w:r w:rsidRPr="000D2825">
        <w:rPr>
          <w:rFonts w:ascii="Arial" w:eastAsia="TimesNewRomanPSMT" w:hAnsi="Arial" w:cs="Arial"/>
          <w:color w:val="231F20"/>
        </w:rPr>
        <w:t>The handling and mixing of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shall be in accordance with the manufacturer's written</w:t>
      </w:r>
      <w:r>
        <w:rPr>
          <w:rFonts w:ascii="Arial" w:eastAsia="TimesNewRomanPSMT" w:hAnsi="Arial" w:cs="Arial"/>
          <w:color w:val="231F20"/>
        </w:rPr>
        <w:t xml:space="preserve"> </w:t>
      </w:r>
      <w:r w:rsidRPr="000D2825">
        <w:rPr>
          <w:rFonts w:ascii="Arial" w:eastAsia="TimesNewRomanPSMT" w:hAnsi="Arial" w:cs="Arial"/>
          <w:color w:val="231F20"/>
        </w:rPr>
        <w:t xml:space="preserve">recommendations. </w:t>
      </w:r>
      <w:r w:rsidR="00C02C10">
        <w:rPr>
          <w:rFonts w:ascii="Arial" w:eastAsia="TimesNewRomanPSMT" w:hAnsi="Arial" w:cs="Arial"/>
          <w:color w:val="231F20"/>
        </w:rPr>
        <w:t xml:space="preserve"> </w:t>
      </w:r>
      <w:r w:rsidRPr="000D2825">
        <w:rPr>
          <w:rFonts w:ascii="Arial" w:eastAsia="TimesNewRomanPSMT" w:hAnsi="Arial" w:cs="Arial"/>
          <w:color w:val="231F20"/>
        </w:rPr>
        <w:t>The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shall not be placed when weather or surface conditions are such that the</w:t>
      </w:r>
      <w:r>
        <w:rPr>
          <w:rFonts w:ascii="Arial" w:eastAsia="TimesNewRomanPSMT" w:hAnsi="Arial" w:cs="Arial"/>
          <w:color w:val="231F20"/>
        </w:rPr>
        <w:t xml:space="preserve"> </w:t>
      </w:r>
      <w:r w:rsidRPr="000D2825">
        <w:rPr>
          <w:rFonts w:ascii="Arial" w:eastAsia="TimesNewRomanPSMT" w:hAnsi="Arial" w:cs="Arial"/>
          <w:color w:val="231F20"/>
        </w:rPr>
        <w:t xml:space="preserve">material cannot be properly handled, </w:t>
      </w:r>
      <w:proofErr w:type="gramStart"/>
      <w:r w:rsidRPr="000D2825">
        <w:rPr>
          <w:rFonts w:ascii="Arial" w:eastAsia="TimesNewRomanPSMT" w:hAnsi="Arial" w:cs="Arial"/>
          <w:color w:val="231F20"/>
        </w:rPr>
        <w:t>placed</w:t>
      </w:r>
      <w:proofErr w:type="gramEnd"/>
      <w:r w:rsidRPr="000D2825">
        <w:rPr>
          <w:rFonts w:ascii="Arial" w:eastAsia="TimesNewRomanPSMT" w:hAnsi="Arial" w:cs="Arial"/>
          <w:color w:val="231F20"/>
        </w:rPr>
        <w:t xml:space="preserve"> and cured within the specified requirements of traffic control, or</w:t>
      </w:r>
      <w:r>
        <w:rPr>
          <w:rFonts w:ascii="Arial" w:eastAsia="TimesNewRomanPSMT" w:hAnsi="Arial" w:cs="Arial"/>
          <w:color w:val="231F20"/>
        </w:rPr>
        <w:t xml:space="preserve"> </w:t>
      </w:r>
      <w:r w:rsidRPr="000D2825">
        <w:rPr>
          <w:rFonts w:ascii="Arial" w:eastAsia="TimesNewRomanPSMT" w:hAnsi="Arial" w:cs="Arial"/>
          <w:color w:val="231F20"/>
        </w:rPr>
        <w:t>when rain is forecast within 24 hours of application.</w:t>
      </w:r>
    </w:p>
    <w:p w14:paraId="5CBCDA63"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5412EFD1"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3.7.2 </w:t>
      </w:r>
      <w:r w:rsidR="00073E4E">
        <w:rPr>
          <w:rFonts w:ascii="Arial" w:eastAsia="TimesNewRomanPS-BoldMT" w:hAnsi="Arial" w:cs="Arial"/>
          <w:b/>
          <w:bCs/>
          <w:color w:val="231F20"/>
        </w:rPr>
        <w:t xml:space="preserve"> </w:t>
      </w:r>
      <w:r w:rsidRPr="000D2825">
        <w:rPr>
          <w:rFonts w:ascii="Arial" w:eastAsia="TimesNewRomanPSMT" w:hAnsi="Arial" w:cs="Arial"/>
          <w:color w:val="231F20"/>
        </w:rPr>
        <w:t>The wearing surface shall consist of a two-course application of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and aggregate. </w:t>
      </w:r>
      <w:r w:rsidR="00C02C10">
        <w:rPr>
          <w:rFonts w:ascii="Arial" w:eastAsia="TimesNewRomanPSMT" w:hAnsi="Arial" w:cs="Arial"/>
          <w:color w:val="231F20"/>
        </w:rPr>
        <w:t xml:space="preserve"> </w:t>
      </w:r>
      <w:r w:rsidRPr="000D2825">
        <w:rPr>
          <w:rFonts w:ascii="Arial" w:eastAsia="TimesNewRomanPSMT" w:hAnsi="Arial" w:cs="Arial"/>
          <w:color w:val="231F20"/>
        </w:rPr>
        <w:t>A</w:t>
      </w:r>
      <w:r w:rsidR="009F1473">
        <w:rPr>
          <w:rFonts w:ascii="Arial" w:eastAsia="TimesNewRomanPSMT" w:hAnsi="Arial" w:cs="Arial"/>
          <w:color w:val="231F20"/>
        </w:rPr>
        <w:t xml:space="preserve"> healer</w:t>
      </w:r>
      <w:r w:rsidR="007D177E">
        <w:rPr>
          <w:rFonts w:ascii="Arial" w:eastAsia="TimesNewRomanPSMT" w:hAnsi="Arial" w:cs="Arial"/>
          <w:color w:val="231F20"/>
        </w:rPr>
        <w:t>/</w:t>
      </w:r>
      <w:r w:rsidR="009F1473">
        <w:rPr>
          <w:rFonts w:ascii="Arial" w:eastAsia="TimesNewRomanPSMT" w:hAnsi="Arial" w:cs="Arial"/>
          <w:color w:val="231F20"/>
        </w:rPr>
        <w:t xml:space="preserve">sealer </w:t>
      </w:r>
      <w:r w:rsidRPr="000D2825">
        <w:rPr>
          <w:rFonts w:ascii="Arial" w:eastAsia="TimesNewRomanPSMT" w:hAnsi="Arial" w:cs="Arial"/>
          <w:color w:val="231F20"/>
        </w:rPr>
        <w:t xml:space="preserve">prime coat shall be used </w:t>
      </w:r>
      <w:r w:rsidR="00073E4E">
        <w:rPr>
          <w:rFonts w:ascii="Arial" w:eastAsia="TimesNewRomanPSMT" w:hAnsi="Arial" w:cs="Arial"/>
          <w:color w:val="231F20"/>
        </w:rPr>
        <w:t xml:space="preserve">as specified on the plans or </w:t>
      </w:r>
      <w:r w:rsidRPr="000D2825">
        <w:rPr>
          <w:rFonts w:ascii="Arial" w:eastAsia="TimesNewRomanPSMT" w:hAnsi="Arial" w:cs="Arial"/>
          <w:color w:val="231F20"/>
        </w:rPr>
        <w:t xml:space="preserve">if recommended by the manufacturer. </w:t>
      </w:r>
      <w:r w:rsidR="00C02C10">
        <w:rPr>
          <w:rFonts w:ascii="Arial" w:eastAsia="TimesNewRomanPSMT" w:hAnsi="Arial" w:cs="Arial"/>
          <w:color w:val="231F20"/>
        </w:rPr>
        <w:t xml:space="preserve"> </w:t>
      </w:r>
      <w:r w:rsidRPr="000D2825">
        <w:rPr>
          <w:rFonts w:ascii="Arial" w:eastAsia="TimesNewRomanPSMT" w:hAnsi="Arial" w:cs="Arial"/>
          <w:color w:val="231F20"/>
        </w:rPr>
        <w:t>Each of the two courses shall consist of a layer of</w:t>
      </w:r>
      <w:r>
        <w:rPr>
          <w:rFonts w:ascii="Arial" w:eastAsia="TimesNewRomanPSMT" w:hAnsi="Arial" w:cs="Arial"/>
          <w:color w:val="231F20"/>
        </w:rPr>
        <w:t xml:space="preserve"> </w:t>
      </w:r>
      <w:r w:rsidRPr="000D2825">
        <w:rPr>
          <w:rFonts w:ascii="Arial" w:eastAsia="TimesNewRomanPSMT" w:hAnsi="Arial" w:cs="Arial"/>
          <w:color w:val="231F20"/>
        </w:rPr>
        <w:t>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covered with a layer of aggregate in sufficient quantity to completely cover the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w:t>
      </w:r>
      <w:r>
        <w:rPr>
          <w:rFonts w:ascii="Arial" w:eastAsia="TimesNewRomanPSMT" w:hAnsi="Arial" w:cs="Arial"/>
          <w:color w:val="231F20"/>
        </w:rPr>
        <w:t xml:space="preserve">  </w:t>
      </w:r>
      <w:r w:rsidRPr="000D2825">
        <w:rPr>
          <w:rFonts w:ascii="Arial" w:eastAsia="TimesNewRomanPSMT" w:hAnsi="Arial" w:cs="Arial"/>
          <w:color w:val="231F20"/>
        </w:rPr>
        <w:t xml:space="preserve">The thickness of each course shall be approximately equal. </w:t>
      </w:r>
      <w:r w:rsidR="00C02C10">
        <w:rPr>
          <w:rFonts w:ascii="Arial" w:eastAsia="TimesNewRomanPSMT" w:hAnsi="Arial" w:cs="Arial"/>
          <w:color w:val="231F20"/>
        </w:rPr>
        <w:t xml:space="preserve"> </w:t>
      </w:r>
      <w:r w:rsidRPr="000D2825">
        <w:rPr>
          <w:rFonts w:ascii="Arial" w:eastAsia="TimesNewRomanPSMT" w:hAnsi="Arial" w:cs="Arial"/>
          <w:color w:val="231F20"/>
        </w:rPr>
        <w:t>The total thickness of the wearing surface shall be no</w:t>
      </w:r>
      <w:r>
        <w:rPr>
          <w:rFonts w:ascii="Arial" w:eastAsia="TimesNewRomanPSMT" w:hAnsi="Arial" w:cs="Arial"/>
          <w:color w:val="231F20"/>
        </w:rPr>
        <w:t xml:space="preserve"> </w:t>
      </w:r>
      <w:r w:rsidRPr="000D2825">
        <w:rPr>
          <w:rFonts w:ascii="Arial" w:eastAsia="TimesNewRomanPSMT" w:hAnsi="Arial" w:cs="Arial"/>
          <w:color w:val="231F20"/>
        </w:rPr>
        <w:t>less than 1/4 inch.</w:t>
      </w:r>
    </w:p>
    <w:p w14:paraId="7586F552"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557E472B"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3.7.3</w:t>
      </w:r>
      <w:r w:rsidR="00073E4E">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The temperature of the bridge deck surface at the time of application shall be less than 90 F and in</w:t>
      </w:r>
      <w:r>
        <w:rPr>
          <w:rFonts w:ascii="Arial" w:eastAsia="TimesNewRomanPSMT" w:hAnsi="Arial" w:cs="Arial"/>
          <w:color w:val="231F20"/>
        </w:rPr>
        <w:t xml:space="preserve"> </w:t>
      </w:r>
      <w:r w:rsidRPr="000D2825">
        <w:rPr>
          <w:rFonts w:ascii="Arial" w:eastAsia="TimesNewRomanPSMT" w:hAnsi="Arial" w:cs="Arial"/>
          <w:color w:val="231F20"/>
        </w:rPr>
        <w:t>accordance with the manufacturer’s recommendation.</w:t>
      </w:r>
    </w:p>
    <w:p w14:paraId="687D2A8A"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24D5DBE2"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3.7.4 </w:t>
      </w:r>
      <w:r w:rsidR="00073E4E">
        <w:rPr>
          <w:rFonts w:ascii="Arial" w:eastAsia="TimesNewRomanPS-BoldMT" w:hAnsi="Arial" w:cs="Arial"/>
          <w:b/>
          <w:bCs/>
          <w:color w:val="231F20"/>
        </w:rPr>
        <w:t xml:space="preserve"> </w:t>
      </w:r>
      <w:r w:rsidRPr="000D2825">
        <w:rPr>
          <w:rFonts w:ascii="Arial" w:eastAsia="TimesNewRomanPSMT" w:hAnsi="Arial" w:cs="Arial"/>
          <w:color w:val="231F20"/>
        </w:rPr>
        <w:t>Dry aggregate shall be applied in such a manner as to cover the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completely within </w:t>
      </w:r>
      <w:r w:rsidR="007640B2">
        <w:rPr>
          <w:rFonts w:ascii="Arial" w:eastAsia="TimesNewRomanPSMT" w:hAnsi="Arial" w:cs="Arial"/>
          <w:color w:val="231F20"/>
        </w:rPr>
        <w:t>five</w:t>
      </w:r>
      <w:r>
        <w:rPr>
          <w:rFonts w:ascii="Arial" w:eastAsia="TimesNewRomanPSMT" w:hAnsi="Arial" w:cs="Arial"/>
          <w:color w:val="231F20"/>
        </w:rPr>
        <w:t xml:space="preserve"> </w:t>
      </w:r>
      <w:r w:rsidRPr="000D2825">
        <w:rPr>
          <w:rFonts w:ascii="Arial" w:eastAsia="TimesNewRomanPSMT" w:hAnsi="Arial" w:cs="Arial"/>
          <w:color w:val="231F20"/>
        </w:rPr>
        <w:t xml:space="preserve">minutes of application. </w:t>
      </w:r>
      <w:r w:rsidR="00C02C10">
        <w:rPr>
          <w:rFonts w:ascii="Arial" w:eastAsia="TimesNewRomanPSMT" w:hAnsi="Arial" w:cs="Arial"/>
          <w:color w:val="231F20"/>
        </w:rPr>
        <w:t xml:space="preserve"> </w:t>
      </w:r>
      <w:r w:rsidRPr="000D2825">
        <w:rPr>
          <w:rFonts w:ascii="Arial" w:eastAsia="TimesNewRomanPSMT" w:hAnsi="Arial" w:cs="Arial"/>
          <w:color w:val="231F20"/>
        </w:rPr>
        <w:t>The dry aggregate shall be placed in a manner such that the level of the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is</w:t>
      </w:r>
      <w:r>
        <w:rPr>
          <w:rFonts w:ascii="Arial" w:eastAsia="TimesNewRomanPSMT" w:hAnsi="Arial" w:cs="Arial"/>
          <w:color w:val="231F20"/>
        </w:rPr>
        <w:t xml:space="preserve"> </w:t>
      </w:r>
      <w:r w:rsidRPr="000D2825">
        <w:rPr>
          <w:rFonts w:ascii="Arial" w:eastAsia="TimesNewRomanPSMT" w:hAnsi="Arial" w:cs="Arial"/>
          <w:color w:val="231F20"/>
        </w:rPr>
        <w:t>not disturbed.</w:t>
      </w:r>
    </w:p>
    <w:p w14:paraId="3B612838"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1950D240"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3.7.5 </w:t>
      </w:r>
      <w:r w:rsidR="00073E4E">
        <w:rPr>
          <w:rFonts w:ascii="Arial" w:eastAsia="TimesNewRomanPS-BoldMT" w:hAnsi="Arial" w:cs="Arial"/>
          <w:b/>
          <w:bCs/>
          <w:color w:val="231F20"/>
        </w:rPr>
        <w:t xml:space="preserve"> </w:t>
      </w:r>
      <w:r w:rsidRPr="000D2825">
        <w:rPr>
          <w:rFonts w:ascii="Arial" w:eastAsia="TimesNewRomanPSMT" w:hAnsi="Arial" w:cs="Arial"/>
          <w:color w:val="231F20"/>
        </w:rPr>
        <w:t>The first course shall be swept to remove loose aggregate prior to the second course application.</w:t>
      </w:r>
      <w:r>
        <w:rPr>
          <w:rFonts w:ascii="Arial" w:eastAsia="TimesNewRomanPSMT" w:hAnsi="Arial" w:cs="Arial"/>
          <w:color w:val="231F20"/>
        </w:rPr>
        <w:t xml:space="preserve">  </w:t>
      </w:r>
      <w:r w:rsidRPr="000D2825">
        <w:rPr>
          <w:rFonts w:ascii="Arial" w:eastAsia="TimesNewRomanPSMT" w:hAnsi="Arial" w:cs="Arial"/>
          <w:color w:val="231F20"/>
        </w:rPr>
        <w:t xml:space="preserve">Sweeping shall be </w:t>
      </w:r>
      <w:r w:rsidR="00C02C10">
        <w:rPr>
          <w:rFonts w:ascii="Arial" w:eastAsia="TimesNewRomanPSMT" w:hAnsi="Arial" w:cs="Arial"/>
          <w:color w:val="231F20"/>
        </w:rPr>
        <w:t>performed</w:t>
      </w:r>
      <w:r w:rsidRPr="000D2825">
        <w:rPr>
          <w:rFonts w:ascii="Arial" w:eastAsia="TimesNewRomanPSMT" w:hAnsi="Arial" w:cs="Arial"/>
          <w:color w:val="231F20"/>
        </w:rPr>
        <w:t xml:space="preserve"> without removing embedded aggregate. </w:t>
      </w:r>
      <w:r w:rsidR="00C02C10">
        <w:rPr>
          <w:rFonts w:ascii="Arial" w:eastAsia="TimesNewRomanPSMT" w:hAnsi="Arial" w:cs="Arial"/>
          <w:color w:val="231F20"/>
        </w:rPr>
        <w:t xml:space="preserve"> </w:t>
      </w:r>
      <w:r w:rsidRPr="000D2825">
        <w:rPr>
          <w:rFonts w:ascii="Arial" w:eastAsia="TimesNewRomanPSMT" w:hAnsi="Arial" w:cs="Arial"/>
          <w:color w:val="231F20"/>
        </w:rPr>
        <w:t>First course applications which do not receive</w:t>
      </w:r>
      <w:r>
        <w:rPr>
          <w:rFonts w:ascii="Arial" w:eastAsia="TimesNewRomanPSMT" w:hAnsi="Arial" w:cs="Arial"/>
          <w:color w:val="231F20"/>
        </w:rPr>
        <w:t xml:space="preserve"> </w:t>
      </w:r>
      <w:r w:rsidRPr="000D2825">
        <w:rPr>
          <w:rFonts w:ascii="Arial" w:eastAsia="TimesNewRomanPSMT" w:hAnsi="Arial" w:cs="Arial"/>
          <w:color w:val="231F20"/>
        </w:rPr>
        <w:t xml:space="preserve">enough aggregate prior to gelling shall be removed and replaced. </w:t>
      </w:r>
      <w:r w:rsidR="00C02C10">
        <w:rPr>
          <w:rFonts w:ascii="Arial" w:eastAsia="TimesNewRomanPSMT" w:hAnsi="Arial" w:cs="Arial"/>
          <w:color w:val="231F20"/>
        </w:rPr>
        <w:t xml:space="preserve"> </w:t>
      </w:r>
      <w:r w:rsidRPr="000D2825">
        <w:rPr>
          <w:rFonts w:ascii="Arial" w:eastAsia="TimesNewRomanPSMT" w:hAnsi="Arial" w:cs="Arial"/>
          <w:color w:val="231F20"/>
        </w:rPr>
        <w:t>A second course applied with insufficient</w:t>
      </w:r>
      <w:r>
        <w:rPr>
          <w:rFonts w:ascii="Arial" w:eastAsia="TimesNewRomanPSMT" w:hAnsi="Arial" w:cs="Arial"/>
          <w:color w:val="231F20"/>
        </w:rPr>
        <w:t xml:space="preserve"> </w:t>
      </w:r>
      <w:r w:rsidRPr="000D2825">
        <w:rPr>
          <w:rFonts w:ascii="Arial" w:eastAsia="TimesNewRomanPSMT" w:hAnsi="Arial" w:cs="Arial"/>
          <w:color w:val="231F20"/>
        </w:rPr>
        <w:t>aggregate may be left in place, but additional applications shall be placed at the contractor’s expense before</w:t>
      </w:r>
      <w:r>
        <w:rPr>
          <w:rFonts w:ascii="Arial" w:eastAsia="TimesNewRomanPSMT" w:hAnsi="Arial" w:cs="Arial"/>
          <w:color w:val="231F20"/>
        </w:rPr>
        <w:t xml:space="preserve"> </w:t>
      </w:r>
      <w:r w:rsidRPr="000D2825">
        <w:rPr>
          <w:rFonts w:ascii="Arial" w:eastAsia="TimesNewRomanPSMT" w:hAnsi="Arial" w:cs="Arial"/>
          <w:color w:val="231F20"/>
        </w:rPr>
        <w:t>opening to traffic.</w:t>
      </w:r>
    </w:p>
    <w:p w14:paraId="4C9E95ED"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7AEA732B"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3.7.6 </w:t>
      </w:r>
      <w:r w:rsidR="00073E4E">
        <w:rPr>
          <w:rFonts w:ascii="Arial" w:eastAsia="TimesNewRomanPS-BoldMT" w:hAnsi="Arial" w:cs="Arial"/>
          <w:b/>
          <w:bCs/>
          <w:color w:val="231F20"/>
        </w:rPr>
        <w:t xml:space="preserve"> </w:t>
      </w:r>
      <w:r w:rsidRPr="000D2825">
        <w:rPr>
          <w:rFonts w:ascii="Arial" w:eastAsia="TimesNewRomanPSMT" w:hAnsi="Arial" w:cs="Arial"/>
          <w:color w:val="231F20"/>
        </w:rPr>
        <w:t xml:space="preserve">The thickness of the wearing surface shall be verified to be at least </w:t>
      </w:r>
      <w:r w:rsidR="00073E4E">
        <w:rPr>
          <w:rFonts w:ascii="Arial" w:eastAsia="TimesNewRomanPSMT" w:hAnsi="Arial" w:cs="Arial"/>
          <w:color w:val="231F20"/>
        </w:rPr>
        <w:t>1</w:t>
      </w:r>
      <w:r w:rsidRPr="000D2825">
        <w:rPr>
          <w:rFonts w:ascii="Arial" w:eastAsia="TimesNewRomanPSMT" w:hAnsi="Arial" w:cs="Arial"/>
          <w:color w:val="231F20"/>
        </w:rPr>
        <w:t>/</w:t>
      </w:r>
      <w:r w:rsidR="00C02C10">
        <w:rPr>
          <w:rFonts w:ascii="Arial" w:eastAsia="TimesNewRomanPSMT" w:hAnsi="Arial" w:cs="Arial"/>
          <w:color w:val="231F20"/>
        </w:rPr>
        <w:t xml:space="preserve">4 </w:t>
      </w:r>
      <w:r w:rsidRPr="000D2825">
        <w:rPr>
          <w:rFonts w:ascii="Arial" w:eastAsia="TimesNewRomanPSMT" w:hAnsi="Arial" w:cs="Arial"/>
          <w:color w:val="231F20"/>
        </w:rPr>
        <w:t>inch, measured from the</w:t>
      </w:r>
      <w:r>
        <w:rPr>
          <w:rFonts w:ascii="Arial" w:eastAsia="TimesNewRomanPSMT" w:hAnsi="Arial" w:cs="Arial"/>
          <w:color w:val="231F20"/>
        </w:rPr>
        <w:t xml:space="preserve"> </w:t>
      </w:r>
      <w:r w:rsidRPr="000D2825">
        <w:rPr>
          <w:rFonts w:ascii="Arial" w:eastAsia="TimesNewRomanPSMT" w:hAnsi="Arial" w:cs="Arial"/>
          <w:color w:val="231F20"/>
        </w:rPr>
        <w:t>deck surface to the top of the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w:t>
      </w:r>
      <w:r w:rsidR="00C02C10">
        <w:rPr>
          <w:rFonts w:ascii="Arial" w:eastAsia="TimesNewRomanPSMT" w:hAnsi="Arial" w:cs="Arial"/>
          <w:color w:val="231F20"/>
        </w:rPr>
        <w:t xml:space="preserve"> </w:t>
      </w:r>
      <w:r w:rsidRPr="000D2825">
        <w:rPr>
          <w:rFonts w:ascii="Arial" w:eastAsia="TimesNewRomanPSMT" w:hAnsi="Arial" w:cs="Arial"/>
          <w:color w:val="231F20"/>
        </w:rPr>
        <w:t xml:space="preserve">The contractor shall provide a minimum </w:t>
      </w:r>
      <w:r w:rsidR="007640B2">
        <w:rPr>
          <w:rFonts w:ascii="Arial" w:eastAsia="TimesNewRomanPSMT" w:hAnsi="Arial" w:cs="Arial"/>
          <w:color w:val="231F20"/>
        </w:rPr>
        <w:t>1/2-</w:t>
      </w:r>
      <w:r w:rsidRPr="000D2825">
        <w:rPr>
          <w:rFonts w:ascii="Arial" w:eastAsia="TimesNewRomanPSMT" w:hAnsi="Arial" w:cs="Arial"/>
          <w:color w:val="231F20"/>
        </w:rPr>
        <w:t>inch diameter hole at</w:t>
      </w:r>
      <w:r>
        <w:rPr>
          <w:rFonts w:ascii="Arial" w:eastAsia="TimesNewRomanPSMT" w:hAnsi="Arial" w:cs="Arial"/>
          <w:color w:val="231F20"/>
        </w:rPr>
        <w:t xml:space="preserve"> </w:t>
      </w:r>
      <w:r w:rsidRPr="000D2825">
        <w:rPr>
          <w:rFonts w:ascii="Arial" w:eastAsia="TimesNewRomanPSMT" w:hAnsi="Arial" w:cs="Arial"/>
          <w:color w:val="231F20"/>
        </w:rPr>
        <w:t xml:space="preserve">a rate of at least one hole per 100 feet of traffic lane. </w:t>
      </w:r>
      <w:r w:rsidR="00C02C10">
        <w:rPr>
          <w:rFonts w:ascii="Arial" w:eastAsia="TimesNewRomanPSMT" w:hAnsi="Arial" w:cs="Arial"/>
          <w:color w:val="231F20"/>
        </w:rPr>
        <w:t xml:space="preserve"> </w:t>
      </w:r>
      <w:r w:rsidRPr="000D2825">
        <w:rPr>
          <w:rFonts w:ascii="Arial" w:eastAsia="TimesNewRomanPSMT" w:hAnsi="Arial" w:cs="Arial"/>
          <w:color w:val="231F20"/>
        </w:rPr>
        <w:t>Hole placement shall be at locations designated by the</w:t>
      </w:r>
      <w:r>
        <w:rPr>
          <w:rFonts w:ascii="Arial" w:eastAsia="TimesNewRomanPSMT" w:hAnsi="Arial" w:cs="Arial"/>
          <w:color w:val="231F20"/>
        </w:rPr>
        <w:t xml:space="preserve"> </w:t>
      </w:r>
      <w:r w:rsidRPr="000D2825">
        <w:rPr>
          <w:rFonts w:ascii="Arial" w:eastAsia="TimesNewRomanPSMT" w:hAnsi="Arial" w:cs="Arial"/>
          <w:color w:val="231F20"/>
        </w:rPr>
        <w:t xml:space="preserve">engineer. </w:t>
      </w:r>
      <w:r w:rsidR="00C02C10">
        <w:rPr>
          <w:rFonts w:ascii="Arial" w:eastAsia="TimesNewRomanPSMT" w:hAnsi="Arial" w:cs="Arial"/>
          <w:color w:val="231F20"/>
        </w:rPr>
        <w:t xml:space="preserve"> </w:t>
      </w:r>
      <w:r w:rsidRPr="000D2825">
        <w:rPr>
          <w:rFonts w:ascii="Arial" w:eastAsia="TimesNewRomanPSMT" w:hAnsi="Arial" w:cs="Arial"/>
          <w:color w:val="231F20"/>
        </w:rPr>
        <w:t>Thin areas shall be recoated and reverified at the contractor’s expense.</w:t>
      </w:r>
    </w:p>
    <w:p w14:paraId="0F51432B"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3B8A768E"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3.7.7 </w:t>
      </w:r>
      <w:r w:rsidR="00073E4E">
        <w:rPr>
          <w:rFonts w:ascii="Arial" w:eastAsia="TimesNewRomanPS-BoldMT" w:hAnsi="Arial" w:cs="Arial"/>
          <w:b/>
          <w:bCs/>
          <w:color w:val="231F20"/>
        </w:rPr>
        <w:t xml:space="preserve"> </w:t>
      </w:r>
      <w:r w:rsidRPr="000D2825">
        <w:rPr>
          <w:rFonts w:ascii="Arial" w:eastAsia="TimesNewRomanPSMT" w:hAnsi="Arial" w:cs="Arial"/>
          <w:color w:val="231F20"/>
        </w:rPr>
        <w:t>When additional applications or recoating are required, the engineer may require additional</w:t>
      </w:r>
      <w:r>
        <w:rPr>
          <w:rFonts w:ascii="Arial" w:eastAsia="TimesNewRomanPSMT" w:hAnsi="Arial" w:cs="Arial"/>
          <w:color w:val="231F20"/>
        </w:rPr>
        <w:t xml:space="preserve"> </w:t>
      </w:r>
      <w:r w:rsidRPr="000D2825">
        <w:rPr>
          <w:rFonts w:ascii="Arial" w:eastAsia="TimesNewRomanPSMT" w:hAnsi="Arial" w:cs="Arial"/>
          <w:color w:val="231F20"/>
        </w:rPr>
        <w:t>adhesion strength tests by the contractor, at the contractor’s expense, in accordance with ACI 503R to verify the</w:t>
      </w:r>
      <w:r>
        <w:rPr>
          <w:rFonts w:ascii="Arial" w:eastAsia="TimesNewRomanPSMT" w:hAnsi="Arial" w:cs="Arial"/>
          <w:color w:val="231F20"/>
        </w:rPr>
        <w:t xml:space="preserve"> </w:t>
      </w:r>
      <w:r w:rsidRPr="000D2825">
        <w:rPr>
          <w:rFonts w:ascii="Arial" w:eastAsia="TimesNewRomanPSMT" w:hAnsi="Arial" w:cs="Arial"/>
          <w:color w:val="231F20"/>
        </w:rPr>
        <w:t>contractor's procedure.</w:t>
      </w:r>
    </w:p>
    <w:p w14:paraId="49F2E653"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067AD599"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3.7.8</w:t>
      </w:r>
      <w:r w:rsidR="00073E4E">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 xml:space="preserve">All adhesion strength test areas, thickness test holes or any </w:t>
      </w:r>
      <w:proofErr w:type="spellStart"/>
      <w:r w:rsidRPr="000D2825">
        <w:rPr>
          <w:rFonts w:ascii="Arial" w:eastAsia="TimesNewRomanPSMT" w:hAnsi="Arial" w:cs="Arial"/>
          <w:color w:val="231F20"/>
        </w:rPr>
        <w:t>debonded</w:t>
      </w:r>
      <w:proofErr w:type="spellEnd"/>
      <w:r w:rsidRPr="000D2825">
        <w:rPr>
          <w:rFonts w:ascii="Arial" w:eastAsia="TimesNewRomanPSMT" w:hAnsi="Arial" w:cs="Arial"/>
          <w:color w:val="231F20"/>
        </w:rPr>
        <w:t xml:space="preserve"> areas shall be repaired by</w:t>
      </w:r>
      <w:r>
        <w:rPr>
          <w:rFonts w:ascii="Arial" w:eastAsia="TimesNewRomanPSMT" w:hAnsi="Arial" w:cs="Arial"/>
          <w:color w:val="231F20"/>
        </w:rPr>
        <w:t xml:space="preserve"> </w:t>
      </w:r>
      <w:r w:rsidRPr="000D2825">
        <w:rPr>
          <w:rFonts w:ascii="Arial" w:eastAsia="TimesNewRomanPSMT" w:hAnsi="Arial" w:cs="Arial"/>
          <w:color w:val="231F20"/>
        </w:rPr>
        <w:t xml:space="preserve">filling </w:t>
      </w:r>
      <w:r w:rsidR="00C02C10">
        <w:rPr>
          <w:rFonts w:ascii="Arial" w:eastAsia="TimesNewRomanPSMT" w:hAnsi="Arial" w:cs="Arial"/>
          <w:color w:val="231F20"/>
        </w:rPr>
        <w:t xml:space="preserve">them </w:t>
      </w:r>
      <w:r w:rsidRPr="000D2825">
        <w:rPr>
          <w:rFonts w:ascii="Arial" w:eastAsia="TimesNewRomanPSMT" w:hAnsi="Arial" w:cs="Arial"/>
          <w:color w:val="231F20"/>
        </w:rPr>
        <w:t>with wearing surface material before final acceptance.</w:t>
      </w:r>
    </w:p>
    <w:p w14:paraId="31610116"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71736CCD"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3.7.9 </w:t>
      </w:r>
      <w:r w:rsidR="00073E4E">
        <w:rPr>
          <w:rFonts w:ascii="Arial" w:eastAsia="TimesNewRomanPS-BoldMT" w:hAnsi="Arial" w:cs="Arial"/>
          <w:b/>
          <w:bCs/>
          <w:color w:val="231F20"/>
        </w:rPr>
        <w:t xml:space="preserve"> </w:t>
      </w:r>
      <w:r w:rsidRPr="000D2825">
        <w:rPr>
          <w:rFonts w:ascii="Arial" w:eastAsia="TimesNewRomanPSMT" w:hAnsi="Arial" w:cs="Arial"/>
          <w:color w:val="231F20"/>
        </w:rPr>
        <w:t>The first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course shall be cured at least one hour or until brooming or vacuuming</w:t>
      </w:r>
      <w:r>
        <w:rPr>
          <w:rFonts w:ascii="Arial" w:eastAsia="TimesNewRomanPSMT" w:hAnsi="Arial" w:cs="Arial"/>
          <w:color w:val="231F20"/>
        </w:rPr>
        <w:t xml:space="preserve"> </w:t>
      </w:r>
      <w:r w:rsidRPr="000D2825">
        <w:rPr>
          <w:rFonts w:ascii="Arial" w:eastAsia="TimesNewRomanPSMT" w:hAnsi="Arial" w:cs="Arial"/>
          <w:color w:val="231F20"/>
        </w:rPr>
        <w:t xml:space="preserve">can be performed without tearing or otherwise damaging the surface. </w:t>
      </w:r>
      <w:r w:rsidR="00C02C10">
        <w:rPr>
          <w:rFonts w:ascii="Arial" w:eastAsia="TimesNewRomanPSMT" w:hAnsi="Arial" w:cs="Arial"/>
          <w:color w:val="231F20"/>
        </w:rPr>
        <w:t xml:space="preserve"> </w:t>
      </w:r>
      <w:r w:rsidRPr="000D2825">
        <w:rPr>
          <w:rFonts w:ascii="Arial" w:eastAsia="TimesNewRomanPSMT" w:hAnsi="Arial" w:cs="Arial"/>
          <w:color w:val="231F20"/>
        </w:rPr>
        <w:t>No traffic or equipment shall be permitted</w:t>
      </w:r>
      <w:r>
        <w:rPr>
          <w:rFonts w:ascii="Arial" w:eastAsia="TimesNewRomanPSMT" w:hAnsi="Arial" w:cs="Arial"/>
          <w:color w:val="231F20"/>
        </w:rPr>
        <w:t xml:space="preserve"> </w:t>
      </w:r>
      <w:r w:rsidRPr="000D2825">
        <w:rPr>
          <w:rFonts w:ascii="Arial" w:eastAsia="TimesNewRomanPSMT" w:hAnsi="Arial" w:cs="Arial"/>
          <w:color w:val="231F20"/>
        </w:rPr>
        <w:t>on the first course surface during the curing period.</w:t>
      </w:r>
    </w:p>
    <w:p w14:paraId="7421DD12"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522AEB42"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Pr>
          <w:rFonts w:ascii="Arial" w:eastAsia="TimesNewRomanPS-BoldMT" w:hAnsi="Arial" w:cs="Arial"/>
          <w:b/>
          <w:bCs/>
          <w:color w:val="231F20"/>
        </w:rPr>
        <w:t>3</w:t>
      </w:r>
      <w:r w:rsidRPr="000D2825">
        <w:rPr>
          <w:rFonts w:ascii="Arial" w:eastAsia="TimesNewRomanPS-BoldMT" w:hAnsi="Arial" w:cs="Arial"/>
          <w:b/>
          <w:bCs/>
          <w:color w:val="231F20"/>
        </w:rPr>
        <w:t xml:space="preserve">.7.10 </w:t>
      </w:r>
      <w:r w:rsidR="00073E4E">
        <w:rPr>
          <w:rFonts w:ascii="Arial" w:eastAsia="TimesNewRomanPS-BoldMT" w:hAnsi="Arial" w:cs="Arial"/>
          <w:b/>
          <w:bCs/>
          <w:color w:val="231F20"/>
        </w:rPr>
        <w:t xml:space="preserve"> </w:t>
      </w:r>
      <w:r w:rsidRPr="000D2825">
        <w:rPr>
          <w:rFonts w:ascii="Arial" w:eastAsia="TimesNewRomanPSMT" w:hAnsi="Arial" w:cs="Arial"/>
          <w:color w:val="231F20"/>
        </w:rPr>
        <w:t xml:space="preserve">After the curing period, all loose aggregate shall be removed by brooming or </w:t>
      </w:r>
      <w:proofErr w:type="gramStart"/>
      <w:r w:rsidRPr="000D2825">
        <w:rPr>
          <w:rFonts w:ascii="Arial" w:eastAsia="TimesNewRomanPSMT" w:hAnsi="Arial" w:cs="Arial"/>
          <w:color w:val="231F20"/>
        </w:rPr>
        <w:t>vacuuming</w:t>
      </w:r>
      <w:proofErr w:type="gramEnd"/>
      <w:r w:rsidRPr="000D2825">
        <w:rPr>
          <w:rFonts w:ascii="Arial" w:eastAsia="TimesNewRomanPSMT" w:hAnsi="Arial" w:cs="Arial"/>
          <w:color w:val="231F20"/>
        </w:rPr>
        <w:t xml:space="preserve"> and the</w:t>
      </w:r>
      <w:r>
        <w:rPr>
          <w:rFonts w:ascii="Arial" w:eastAsia="TimesNewRomanPSMT" w:hAnsi="Arial" w:cs="Arial"/>
          <w:color w:val="231F20"/>
        </w:rPr>
        <w:t xml:space="preserve"> </w:t>
      </w:r>
      <w:r w:rsidRPr="000D2825">
        <w:rPr>
          <w:rFonts w:ascii="Arial" w:eastAsia="TimesNewRomanPSMT" w:hAnsi="Arial" w:cs="Arial"/>
          <w:color w:val="231F20"/>
        </w:rPr>
        <w:t>next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course applied as specified in the contract documents.</w:t>
      </w:r>
    </w:p>
    <w:p w14:paraId="53901639"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59B15AFA"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 xml:space="preserve">3.7.11 </w:t>
      </w:r>
      <w:r w:rsidR="00073E4E">
        <w:rPr>
          <w:rFonts w:ascii="Arial" w:eastAsia="TimesNewRomanPS-BoldMT" w:hAnsi="Arial" w:cs="Arial"/>
          <w:b/>
          <w:bCs/>
          <w:color w:val="231F20"/>
        </w:rPr>
        <w:t xml:space="preserve"> </w:t>
      </w:r>
      <w:r w:rsidRPr="000D2825">
        <w:rPr>
          <w:rFonts w:ascii="Arial" w:eastAsia="TimesNewRomanPSMT" w:hAnsi="Arial" w:cs="Arial"/>
          <w:color w:val="231F20"/>
        </w:rPr>
        <w:t>The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mixture shall not be permitted to run into drains.</w:t>
      </w:r>
    </w:p>
    <w:p w14:paraId="03FC1399"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788881D6"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3.7.12</w:t>
      </w:r>
      <w:r w:rsidR="00073E4E">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Unless otherwise specified, the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courses shall be applied over the expansion joints</w:t>
      </w:r>
      <w:r>
        <w:rPr>
          <w:rFonts w:ascii="Arial" w:eastAsia="TimesNewRomanPSMT" w:hAnsi="Arial" w:cs="Arial"/>
          <w:color w:val="231F20"/>
        </w:rPr>
        <w:t xml:space="preserve"> </w:t>
      </w:r>
      <w:r w:rsidRPr="000D2825">
        <w:rPr>
          <w:rFonts w:ascii="Arial" w:eastAsia="TimesNewRomanPSMT" w:hAnsi="Arial" w:cs="Arial"/>
          <w:color w:val="231F20"/>
        </w:rPr>
        <w:t xml:space="preserve">and joint seals of the bridge deck. </w:t>
      </w:r>
      <w:r w:rsidR="0091418F">
        <w:rPr>
          <w:rFonts w:ascii="Arial" w:eastAsia="TimesNewRomanPSMT" w:hAnsi="Arial" w:cs="Arial"/>
          <w:color w:val="231F20"/>
        </w:rPr>
        <w:t xml:space="preserve"> </w:t>
      </w:r>
      <w:r w:rsidRPr="000D2825">
        <w:rPr>
          <w:rFonts w:ascii="Arial" w:eastAsia="TimesNewRomanPSMT" w:hAnsi="Arial" w:cs="Arial"/>
          <w:color w:val="231F20"/>
        </w:rPr>
        <w:t>The expansion joints and joint seals shall be provided with a bond breaker.</w:t>
      </w:r>
      <w:r>
        <w:rPr>
          <w:rFonts w:ascii="Arial" w:eastAsia="TimesNewRomanPSMT" w:hAnsi="Arial" w:cs="Arial"/>
          <w:color w:val="231F20"/>
        </w:rPr>
        <w:t xml:space="preserve"> </w:t>
      </w:r>
      <w:r w:rsidR="0091418F">
        <w:rPr>
          <w:rFonts w:ascii="Arial" w:eastAsia="TimesNewRomanPSMT" w:hAnsi="Arial" w:cs="Arial"/>
          <w:color w:val="231F20"/>
        </w:rPr>
        <w:t xml:space="preserve"> </w:t>
      </w:r>
      <w:r w:rsidRPr="000D2825">
        <w:rPr>
          <w:rFonts w:ascii="Arial" w:eastAsia="TimesNewRomanPSMT" w:hAnsi="Arial" w:cs="Arial"/>
          <w:color w:val="231F20"/>
        </w:rPr>
        <w:t>Prior to opening to traffic, the wearing surface shall be removed over each joint by removal of the bond breaker</w:t>
      </w:r>
      <w:r>
        <w:rPr>
          <w:rFonts w:ascii="Arial" w:eastAsia="TimesNewRomanPSMT" w:hAnsi="Arial" w:cs="Arial"/>
          <w:color w:val="231F20"/>
        </w:rPr>
        <w:t xml:space="preserve"> </w:t>
      </w:r>
      <w:r w:rsidRPr="000D2825">
        <w:rPr>
          <w:rFonts w:ascii="Arial" w:eastAsia="TimesNewRomanPSMT" w:hAnsi="Arial" w:cs="Arial"/>
          <w:color w:val="231F20"/>
        </w:rPr>
        <w:t>in accordance with the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manufacturer’s recommendations.</w:t>
      </w:r>
    </w:p>
    <w:p w14:paraId="27E9E3DB"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52D71ECD"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3.7.13</w:t>
      </w:r>
      <w:r w:rsidR="00073E4E">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Prior to opening a section to public or construction traffic, the wearing surface shall be allowed to</w:t>
      </w:r>
      <w:r>
        <w:rPr>
          <w:rFonts w:ascii="Arial" w:eastAsia="TimesNewRomanPSMT" w:hAnsi="Arial" w:cs="Arial"/>
          <w:color w:val="231F20"/>
        </w:rPr>
        <w:t xml:space="preserve"> </w:t>
      </w:r>
      <w:r w:rsidRPr="000D2825">
        <w:rPr>
          <w:rFonts w:ascii="Arial" w:eastAsia="TimesNewRomanPSMT" w:hAnsi="Arial" w:cs="Arial"/>
          <w:color w:val="231F20"/>
        </w:rPr>
        <w:t xml:space="preserve">cure in accordance with the manufacturer’s recommendations. </w:t>
      </w:r>
      <w:r w:rsidR="0091418F">
        <w:rPr>
          <w:rFonts w:ascii="Arial" w:eastAsia="TimesNewRomanPSMT" w:hAnsi="Arial" w:cs="Arial"/>
          <w:color w:val="231F20"/>
        </w:rPr>
        <w:t xml:space="preserve"> </w:t>
      </w:r>
      <w:r w:rsidRPr="000D2825">
        <w:rPr>
          <w:rFonts w:ascii="Arial" w:eastAsia="TimesNewRomanPSMT" w:hAnsi="Arial" w:cs="Arial"/>
          <w:color w:val="231F20"/>
        </w:rPr>
        <w:t>First course applications shall not be opened to</w:t>
      </w:r>
      <w:r>
        <w:rPr>
          <w:rFonts w:ascii="Arial" w:eastAsia="TimesNewRomanPSMT" w:hAnsi="Arial" w:cs="Arial"/>
          <w:color w:val="231F20"/>
        </w:rPr>
        <w:t xml:space="preserve"> </w:t>
      </w:r>
      <w:r w:rsidRPr="000D2825">
        <w:rPr>
          <w:rFonts w:ascii="Arial" w:eastAsia="TimesNewRomanPSMT" w:hAnsi="Arial" w:cs="Arial"/>
          <w:color w:val="231F20"/>
        </w:rPr>
        <w:t>traffic.</w:t>
      </w:r>
    </w:p>
    <w:p w14:paraId="21C57AF0"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300A0236"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3.7.14</w:t>
      </w:r>
      <w:r w:rsidR="00073E4E">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 </w:t>
      </w:r>
      <w:r w:rsidRPr="000D2825">
        <w:rPr>
          <w:rFonts w:ascii="Arial" w:eastAsia="TimesNewRomanPSMT" w:hAnsi="Arial" w:cs="Arial"/>
          <w:color w:val="231F20"/>
        </w:rPr>
        <w:t xml:space="preserve">Damaged or </w:t>
      </w:r>
      <w:proofErr w:type="spellStart"/>
      <w:r w:rsidRPr="000D2825">
        <w:rPr>
          <w:rFonts w:ascii="Arial" w:eastAsia="TimesNewRomanPSMT" w:hAnsi="Arial" w:cs="Arial"/>
          <w:color w:val="231F20"/>
        </w:rPr>
        <w:t>debonded</w:t>
      </w:r>
      <w:proofErr w:type="spellEnd"/>
      <w:r w:rsidRPr="000D2825">
        <w:rPr>
          <w:rFonts w:ascii="Arial" w:eastAsia="TimesNewRomanPSMT" w:hAnsi="Arial" w:cs="Arial"/>
          <w:color w:val="231F20"/>
        </w:rPr>
        <w:t xml:space="preserve"> areas of an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course shall be removed and repaired prior to</w:t>
      </w:r>
      <w:r>
        <w:rPr>
          <w:rFonts w:ascii="Arial" w:eastAsia="TimesNewRomanPSMT" w:hAnsi="Arial" w:cs="Arial"/>
          <w:color w:val="231F20"/>
        </w:rPr>
        <w:t xml:space="preserve"> </w:t>
      </w:r>
      <w:r w:rsidRPr="000D2825">
        <w:rPr>
          <w:rFonts w:ascii="Arial" w:eastAsia="TimesNewRomanPSMT" w:hAnsi="Arial" w:cs="Arial"/>
          <w:color w:val="231F20"/>
        </w:rPr>
        <w:t xml:space="preserve">acceptance. </w:t>
      </w:r>
      <w:r w:rsidR="0091418F">
        <w:rPr>
          <w:rFonts w:ascii="Arial" w:eastAsia="TimesNewRomanPSMT" w:hAnsi="Arial" w:cs="Arial"/>
          <w:color w:val="231F20"/>
        </w:rPr>
        <w:t xml:space="preserve"> </w:t>
      </w:r>
      <w:r w:rsidRPr="000D2825">
        <w:rPr>
          <w:rFonts w:ascii="Arial" w:eastAsia="TimesNewRomanPSMT" w:hAnsi="Arial" w:cs="Arial"/>
          <w:color w:val="231F20"/>
        </w:rPr>
        <w:t>Repair shall consist of saw-cutting in rectangular sections to the top of the concrete deck surface</w:t>
      </w:r>
      <w:r>
        <w:rPr>
          <w:rFonts w:ascii="Arial" w:eastAsia="TimesNewRomanPSMT" w:hAnsi="Arial" w:cs="Arial"/>
          <w:color w:val="231F20"/>
        </w:rPr>
        <w:t xml:space="preserve"> </w:t>
      </w:r>
      <w:r w:rsidRPr="000D2825">
        <w:rPr>
          <w:rFonts w:ascii="Arial" w:eastAsia="TimesNewRomanPSMT" w:hAnsi="Arial" w:cs="Arial"/>
          <w:color w:val="231F20"/>
        </w:rPr>
        <w:t xml:space="preserve">and replacing the various courses in accordance with this </w:t>
      </w:r>
      <w:r w:rsidR="0091418F">
        <w:rPr>
          <w:rFonts w:ascii="Arial" w:eastAsia="TimesNewRomanPSMT" w:hAnsi="Arial" w:cs="Arial"/>
          <w:color w:val="231F20"/>
        </w:rPr>
        <w:t>job s</w:t>
      </w:r>
      <w:r w:rsidRPr="000D2825">
        <w:rPr>
          <w:rFonts w:ascii="Arial" w:eastAsia="TimesNewRomanPSMT" w:hAnsi="Arial" w:cs="Arial"/>
          <w:color w:val="231F20"/>
        </w:rPr>
        <w:t>peci</w:t>
      </w:r>
      <w:r w:rsidR="0091418F">
        <w:rPr>
          <w:rFonts w:ascii="Arial" w:eastAsia="TimesNewRomanPSMT" w:hAnsi="Arial" w:cs="Arial"/>
          <w:color w:val="231F20"/>
        </w:rPr>
        <w:t>al provision</w:t>
      </w:r>
      <w:r w:rsidRPr="000D2825">
        <w:rPr>
          <w:rFonts w:ascii="Arial" w:eastAsia="TimesNewRomanPSMT" w:hAnsi="Arial" w:cs="Arial"/>
          <w:color w:val="231F20"/>
        </w:rPr>
        <w:t xml:space="preserve"> at the contractor’s expense.</w:t>
      </w:r>
    </w:p>
    <w:p w14:paraId="0B038DDD"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22660C43" w14:textId="77777777" w:rsidR="00182308"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4</w:t>
      </w:r>
      <w:r>
        <w:rPr>
          <w:rFonts w:ascii="Arial" w:eastAsia="TimesNewRomanPS-BoldMT" w:hAnsi="Arial" w:cs="Arial"/>
          <w:b/>
          <w:bCs/>
          <w:color w:val="231F20"/>
        </w:rPr>
        <w:t xml:space="preserve">.0 </w:t>
      </w:r>
      <w:r w:rsidRPr="000D2825">
        <w:rPr>
          <w:rFonts w:ascii="Arial" w:eastAsia="TimesNewRomanPS-BoldMT" w:hAnsi="Arial" w:cs="Arial"/>
          <w:b/>
          <w:bCs/>
          <w:color w:val="231F20"/>
        </w:rPr>
        <w:t xml:space="preserve"> Method of Measurement. </w:t>
      </w:r>
      <w:r w:rsidR="0091418F">
        <w:rPr>
          <w:rFonts w:ascii="Arial" w:eastAsia="TimesNewRomanPS-BoldMT" w:hAnsi="Arial" w:cs="Arial"/>
          <w:b/>
          <w:bCs/>
          <w:color w:val="231F20"/>
        </w:rPr>
        <w:t xml:space="preserve"> </w:t>
      </w:r>
      <w:r w:rsidRPr="000D2825">
        <w:rPr>
          <w:rFonts w:ascii="Arial" w:eastAsia="TimesNewRomanPSMT" w:hAnsi="Arial" w:cs="Arial"/>
          <w:color w:val="231F20"/>
        </w:rPr>
        <w:t>Final measurement will not be made except for authorized changes during</w:t>
      </w:r>
      <w:r>
        <w:rPr>
          <w:rFonts w:ascii="Arial" w:eastAsia="TimesNewRomanPSMT" w:hAnsi="Arial" w:cs="Arial"/>
          <w:color w:val="231F20"/>
        </w:rPr>
        <w:t xml:space="preserve"> </w:t>
      </w:r>
      <w:r w:rsidRPr="000D2825">
        <w:rPr>
          <w:rFonts w:ascii="Arial" w:eastAsia="TimesNewRomanPSMT" w:hAnsi="Arial" w:cs="Arial"/>
          <w:color w:val="231F20"/>
        </w:rPr>
        <w:t xml:space="preserve">construction or where appreciable errors are found in the contract quantity. </w:t>
      </w:r>
      <w:r w:rsidR="0091418F">
        <w:rPr>
          <w:rFonts w:ascii="Arial" w:eastAsia="TimesNewRomanPSMT" w:hAnsi="Arial" w:cs="Arial"/>
          <w:color w:val="231F20"/>
        </w:rPr>
        <w:t xml:space="preserve"> </w:t>
      </w:r>
      <w:r w:rsidRPr="000D2825">
        <w:rPr>
          <w:rFonts w:ascii="Arial" w:eastAsia="TimesNewRomanPSMT" w:hAnsi="Arial" w:cs="Arial"/>
          <w:color w:val="231F20"/>
        </w:rPr>
        <w:t>Where required, the area of epoxy</w:t>
      </w:r>
      <w:r>
        <w:rPr>
          <w:rFonts w:ascii="Arial" w:eastAsia="TimesNewRomanPSMT" w:hAnsi="Arial" w:cs="Arial"/>
          <w:color w:val="231F20"/>
        </w:rPr>
        <w:t xml:space="preserve"> urethane </w:t>
      </w:r>
      <w:r w:rsidRPr="000D2825">
        <w:rPr>
          <w:rFonts w:ascii="Arial" w:eastAsia="TimesNewRomanPSMT" w:hAnsi="Arial" w:cs="Arial"/>
          <w:color w:val="231F20"/>
        </w:rPr>
        <w:t xml:space="preserve">polymer wearing surface will be measured to the </w:t>
      </w:r>
      <w:r w:rsidRPr="000D2825">
        <w:rPr>
          <w:rFonts w:ascii="Arial" w:eastAsia="TimesNewRomanPSMT" w:hAnsi="Arial" w:cs="Arial"/>
          <w:color w:val="231F20"/>
        </w:rPr>
        <w:lastRenderedPageBreak/>
        <w:t>nearest square yard based on measurement longitudinally from</w:t>
      </w:r>
      <w:r>
        <w:rPr>
          <w:rFonts w:ascii="Arial" w:eastAsia="TimesNewRomanPSMT" w:hAnsi="Arial" w:cs="Arial"/>
          <w:color w:val="231F20"/>
        </w:rPr>
        <w:t xml:space="preserve"> </w:t>
      </w:r>
      <w:r w:rsidRPr="000D2825">
        <w:rPr>
          <w:rFonts w:ascii="Arial" w:eastAsia="TimesNewRomanPSMT" w:hAnsi="Arial" w:cs="Arial"/>
          <w:color w:val="231F20"/>
        </w:rPr>
        <w:t>end to end of bridge deck and transversely between roadway face of curbs, excluding the area of any expansion</w:t>
      </w:r>
      <w:r>
        <w:rPr>
          <w:rFonts w:ascii="Arial" w:eastAsia="TimesNewRomanPSMT" w:hAnsi="Arial" w:cs="Arial"/>
          <w:color w:val="231F20"/>
        </w:rPr>
        <w:t xml:space="preserve"> </w:t>
      </w:r>
      <w:r w:rsidRPr="000D2825">
        <w:rPr>
          <w:rFonts w:ascii="Arial" w:eastAsia="TimesNewRomanPSMT" w:hAnsi="Arial" w:cs="Arial"/>
          <w:color w:val="231F20"/>
        </w:rPr>
        <w:t xml:space="preserve">devices. </w:t>
      </w:r>
      <w:r w:rsidR="0091418F">
        <w:rPr>
          <w:rFonts w:ascii="Arial" w:eastAsia="TimesNewRomanPSMT" w:hAnsi="Arial" w:cs="Arial"/>
          <w:color w:val="231F20"/>
        </w:rPr>
        <w:t xml:space="preserve"> </w:t>
      </w:r>
      <w:r w:rsidRPr="000D2825">
        <w:rPr>
          <w:rFonts w:ascii="Arial" w:eastAsia="TimesNewRomanPSMT" w:hAnsi="Arial" w:cs="Arial"/>
          <w:color w:val="231F20"/>
        </w:rPr>
        <w:t>The revision or correction will be computed and added to or deducted from the contract quantity.</w:t>
      </w:r>
    </w:p>
    <w:p w14:paraId="3FF129ED" w14:textId="77777777"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p>
    <w:p w14:paraId="21E23CCB" w14:textId="4129FE76" w:rsidR="00182308" w:rsidRPr="000D2825" w:rsidRDefault="00182308" w:rsidP="0053168D">
      <w:pPr>
        <w:autoSpaceDE w:val="0"/>
        <w:autoSpaceDN w:val="0"/>
        <w:adjustRightInd w:val="0"/>
        <w:spacing w:after="0" w:line="240" w:lineRule="auto"/>
        <w:jc w:val="both"/>
        <w:rPr>
          <w:rFonts w:ascii="Arial" w:eastAsia="TimesNewRomanPSMT" w:hAnsi="Arial" w:cs="Arial"/>
          <w:color w:val="231F20"/>
        </w:rPr>
      </w:pPr>
      <w:r w:rsidRPr="000D2825">
        <w:rPr>
          <w:rFonts w:ascii="Arial" w:eastAsia="TimesNewRomanPS-BoldMT" w:hAnsi="Arial" w:cs="Arial"/>
          <w:b/>
          <w:bCs/>
          <w:color w:val="231F20"/>
        </w:rPr>
        <w:t>5</w:t>
      </w:r>
      <w:r>
        <w:rPr>
          <w:rFonts w:ascii="Arial" w:eastAsia="TimesNewRomanPS-BoldMT" w:hAnsi="Arial" w:cs="Arial"/>
          <w:b/>
          <w:bCs/>
          <w:color w:val="231F20"/>
        </w:rPr>
        <w:t>.0</w:t>
      </w:r>
      <w:r w:rsidRPr="000D2825">
        <w:rPr>
          <w:rFonts w:ascii="Arial" w:eastAsia="TimesNewRomanPS-BoldMT" w:hAnsi="Arial" w:cs="Arial"/>
          <w:b/>
          <w:bCs/>
          <w:color w:val="231F20"/>
        </w:rPr>
        <w:t xml:space="preserve"> </w:t>
      </w:r>
      <w:r>
        <w:rPr>
          <w:rFonts w:ascii="Arial" w:eastAsia="TimesNewRomanPS-BoldMT" w:hAnsi="Arial" w:cs="Arial"/>
          <w:b/>
          <w:bCs/>
          <w:color w:val="231F20"/>
        </w:rPr>
        <w:t xml:space="preserve"> </w:t>
      </w:r>
      <w:r w:rsidRPr="000D2825">
        <w:rPr>
          <w:rFonts w:ascii="Arial" w:eastAsia="TimesNewRomanPS-BoldMT" w:hAnsi="Arial" w:cs="Arial"/>
          <w:b/>
          <w:bCs/>
          <w:color w:val="231F20"/>
        </w:rPr>
        <w:t xml:space="preserve">Basis of Payment. </w:t>
      </w:r>
      <w:r w:rsidR="0091418F">
        <w:rPr>
          <w:rFonts w:ascii="Arial" w:eastAsia="TimesNewRomanPS-BoldMT" w:hAnsi="Arial" w:cs="Arial"/>
          <w:b/>
          <w:bCs/>
          <w:color w:val="231F20"/>
        </w:rPr>
        <w:t xml:space="preserve"> </w:t>
      </w:r>
      <w:r w:rsidRPr="000D2825">
        <w:rPr>
          <w:rFonts w:ascii="Arial" w:eastAsia="TimesNewRomanPSMT" w:hAnsi="Arial" w:cs="Arial"/>
          <w:color w:val="231F20"/>
        </w:rPr>
        <w:t>The accepted quantity of epoxy</w:t>
      </w:r>
      <w:r>
        <w:rPr>
          <w:rFonts w:ascii="Arial" w:eastAsia="TimesNewRomanPSMT" w:hAnsi="Arial" w:cs="Arial"/>
          <w:color w:val="231F20"/>
        </w:rPr>
        <w:t xml:space="preserve"> urethane</w:t>
      </w:r>
      <w:r w:rsidRPr="000D2825">
        <w:rPr>
          <w:rFonts w:ascii="Arial" w:eastAsia="TimesNewRomanPSMT" w:hAnsi="Arial" w:cs="Arial"/>
          <w:color w:val="231F20"/>
        </w:rPr>
        <w:t xml:space="preserve"> polymer wearing surface </w:t>
      </w:r>
      <w:r w:rsidR="00254F6F">
        <w:rPr>
          <w:rFonts w:ascii="Arial" w:eastAsia="TimesNewRomanPSMT" w:hAnsi="Arial" w:cs="Arial"/>
          <w:color w:val="231F20"/>
        </w:rPr>
        <w:t xml:space="preserve">with healer/sealer </w:t>
      </w:r>
      <w:r w:rsidRPr="000D2825">
        <w:rPr>
          <w:rFonts w:ascii="Arial" w:eastAsia="TimesNewRomanPSMT" w:hAnsi="Arial" w:cs="Arial"/>
          <w:color w:val="231F20"/>
        </w:rPr>
        <w:t>will be paid for at the</w:t>
      </w:r>
      <w:r>
        <w:rPr>
          <w:rFonts w:ascii="Arial" w:eastAsia="TimesNewRomanPSMT" w:hAnsi="Arial" w:cs="Arial"/>
          <w:color w:val="231F20"/>
        </w:rPr>
        <w:t xml:space="preserve"> </w:t>
      </w:r>
      <w:r w:rsidRPr="000D2825">
        <w:rPr>
          <w:rFonts w:ascii="Arial" w:eastAsia="TimesNewRomanPSMT" w:hAnsi="Arial" w:cs="Arial"/>
          <w:color w:val="231F20"/>
        </w:rPr>
        <w:t xml:space="preserve">contract unit price. </w:t>
      </w:r>
      <w:r w:rsidR="0091418F">
        <w:rPr>
          <w:rFonts w:ascii="Arial" w:eastAsia="TimesNewRomanPSMT" w:hAnsi="Arial" w:cs="Arial"/>
          <w:color w:val="231F20"/>
        </w:rPr>
        <w:t xml:space="preserve"> </w:t>
      </w:r>
      <w:r w:rsidRPr="000D2825">
        <w:rPr>
          <w:rFonts w:ascii="Arial" w:eastAsia="TimesNewRomanPSMT" w:hAnsi="Arial" w:cs="Arial"/>
          <w:color w:val="231F20"/>
        </w:rPr>
        <w:t xml:space="preserve">Payment will be considered full compensation for all labor, </w:t>
      </w:r>
      <w:proofErr w:type="gramStart"/>
      <w:r w:rsidRPr="000D2825">
        <w:rPr>
          <w:rFonts w:ascii="Arial" w:eastAsia="TimesNewRomanPSMT" w:hAnsi="Arial" w:cs="Arial"/>
          <w:color w:val="231F20"/>
        </w:rPr>
        <w:t>equipment</w:t>
      </w:r>
      <w:proofErr w:type="gramEnd"/>
      <w:r w:rsidRPr="000D2825">
        <w:rPr>
          <w:rFonts w:ascii="Arial" w:eastAsia="TimesNewRomanPSMT" w:hAnsi="Arial" w:cs="Arial"/>
          <w:color w:val="231F20"/>
        </w:rPr>
        <w:t xml:space="preserve"> and material</w:t>
      </w:r>
      <w:r>
        <w:rPr>
          <w:rFonts w:ascii="Arial" w:eastAsia="TimesNewRomanPSMT" w:hAnsi="Arial" w:cs="Arial"/>
          <w:color w:val="231F20"/>
        </w:rPr>
        <w:t xml:space="preserve"> </w:t>
      </w:r>
      <w:r w:rsidRPr="000D2825">
        <w:rPr>
          <w:rFonts w:ascii="Arial" w:eastAsia="TimesNewRomanPSMT" w:hAnsi="Arial" w:cs="Arial"/>
          <w:color w:val="231F20"/>
        </w:rPr>
        <w:t>necessary to complete the described work</w:t>
      </w:r>
      <w:r w:rsidR="00073E4E">
        <w:rPr>
          <w:rFonts w:ascii="Arial" w:eastAsia="TimesNewRomanPSMT" w:hAnsi="Arial" w:cs="Arial"/>
          <w:color w:val="231F20"/>
        </w:rPr>
        <w:t>.</w:t>
      </w:r>
    </w:p>
    <w:p w14:paraId="7F430D76" w14:textId="77777777" w:rsidR="00182308" w:rsidRPr="000D2825" w:rsidRDefault="00182308" w:rsidP="0053168D">
      <w:pPr>
        <w:jc w:val="both"/>
        <w:rPr>
          <w:rFonts w:ascii="Arial" w:hAnsi="Arial" w:cs="Arial"/>
        </w:rPr>
      </w:pPr>
    </w:p>
    <w:p w14:paraId="4A686047" w14:textId="77777777" w:rsidR="00182308" w:rsidRPr="008211C4" w:rsidRDefault="00182308" w:rsidP="0053168D">
      <w:pPr>
        <w:autoSpaceDE w:val="0"/>
        <w:autoSpaceDN w:val="0"/>
        <w:adjustRightInd w:val="0"/>
        <w:spacing w:after="0" w:line="240" w:lineRule="auto"/>
        <w:jc w:val="both"/>
        <w:rPr>
          <w:rFonts w:ascii="Arial" w:eastAsia="TimesNewRomanPS-BoldMT" w:hAnsi="Arial" w:cs="Arial"/>
          <w:b/>
          <w:color w:val="231F20"/>
        </w:rPr>
      </w:pPr>
    </w:p>
    <w:sectPr w:rsidR="00182308" w:rsidRPr="008211C4" w:rsidSect="001C3BA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3B"/>
    <w:rsid w:val="00050D3B"/>
    <w:rsid w:val="00073E4E"/>
    <w:rsid w:val="00182308"/>
    <w:rsid w:val="001B302C"/>
    <w:rsid w:val="001C3BA1"/>
    <w:rsid w:val="00254F6F"/>
    <w:rsid w:val="002D3101"/>
    <w:rsid w:val="003856F2"/>
    <w:rsid w:val="00427623"/>
    <w:rsid w:val="0053168D"/>
    <w:rsid w:val="00611553"/>
    <w:rsid w:val="00617B57"/>
    <w:rsid w:val="00623F5B"/>
    <w:rsid w:val="0062579D"/>
    <w:rsid w:val="00635081"/>
    <w:rsid w:val="00682270"/>
    <w:rsid w:val="0069342C"/>
    <w:rsid w:val="006F6DA0"/>
    <w:rsid w:val="007640B2"/>
    <w:rsid w:val="007D177E"/>
    <w:rsid w:val="008211C4"/>
    <w:rsid w:val="00844C2A"/>
    <w:rsid w:val="00891C69"/>
    <w:rsid w:val="008E0A0C"/>
    <w:rsid w:val="0091418F"/>
    <w:rsid w:val="009440D5"/>
    <w:rsid w:val="009F1473"/>
    <w:rsid w:val="00AD376C"/>
    <w:rsid w:val="00AF3E45"/>
    <w:rsid w:val="00BA0E76"/>
    <w:rsid w:val="00C02C10"/>
    <w:rsid w:val="00C2072C"/>
    <w:rsid w:val="00C70370"/>
    <w:rsid w:val="00D37434"/>
    <w:rsid w:val="00DA1F13"/>
    <w:rsid w:val="00E469B3"/>
    <w:rsid w:val="00FC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6841"/>
  <w15:chartTrackingRefBased/>
  <w15:docId w15:val="{327592F2-9F5D-44A1-97B3-35CEFD35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D3B"/>
    <w:rPr>
      <w:rFonts w:ascii="Segoe UI" w:hAnsi="Segoe UI" w:cs="Segoe UI"/>
      <w:sz w:val="18"/>
      <w:szCs w:val="18"/>
    </w:rPr>
  </w:style>
  <w:style w:type="character" w:styleId="CommentReference">
    <w:name w:val="annotation reference"/>
    <w:basedOn w:val="DefaultParagraphFont"/>
    <w:uiPriority w:val="99"/>
    <w:semiHidden/>
    <w:unhideWhenUsed/>
    <w:rsid w:val="00AD376C"/>
    <w:rPr>
      <w:sz w:val="16"/>
      <w:szCs w:val="16"/>
    </w:rPr>
  </w:style>
  <w:style w:type="paragraph" w:styleId="CommentText">
    <w:name w:val="annotation text"/>
    <w:basedOn w:val="Normal"/>
    <w:link w:val="CommentTextChar"/>
    <w:uiPriority w:val="99"/>
    <w:semiHidden/>
    <w:unhideWhenUsed/>
    <w:rsid w:val="00AD376C"/>
    <w:pPr>
      <w:spacing w:line="240" w:lineRule="auto"/>
    </w:pPr>
    <w:rPr>
      <w:sz w:val="20"/>
      <w:szCs w:val="20"/>
    </w:rPr>
  </w:style>
  <w:style w:type="character" w:customStyle="1" w:styleId="CommentTextChar">
    <w:name w:val="Comment Text Char"/>
    <w:basedOn w:val="DefaultParagraphFont"/>
    <w:link w:val="CommentText"/>
    <w:uiPriority w:val="99"/>
    <w:semiHidden/>
    <w:rsid w:val="00AD376C"/>
    <w:rPr>
      <w:sz w:val="20"/>
      <w:szCs w:val="20"/>
    </w:rPr>
  </w:style>
  <w:style w:type="paragraph" w:styleId="BodyText">
    <w:name w:val="Body Text"/>
    <w:basedOn w:val="Normal"/>
    <w:link w:val="BodyTextChar"/>
    <w:uiPriority w:val="1"/>
    <w:qFormat/>
    <w:rsid w:val="00AD376C"/>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D376C"/>
    <w:rPr>
      <w:rFonts w:ascii="Arial" w:eastAsia="Arial" w:hAnsi="Arial" w:cs="Arial"/>
      <w:sz w:val="20"/>
      <w:szCs w:val="20"/>
    </w:rPr>
  </w:style>
  <w:style w:type="paragraph" w:customStyle="1" w:styleId="TableParagraph">
    <w:name w:val="Table Paragraph"/>
    <w:basedOn w:val="Normal"/>
    <w:uiPriority w:val="1"/>
    <w:qFormat/>
    <w:rsid w:val="00AD376C"/>
    <w:pPr>
      <w:widowControl w:val="0"/>
      <w:autoSpaceDE w:val="0"/>
      <w:autoSpaceDN w:val="0"/>
      <w:spacing w:after="0" w:line="240" w:lineRule="auto"/>
      <w:ind w:left="6"/>
    </w:pPr>
    <w:rPr>
      <w:rFonts w:ascii="Arial" w:eastAsia="Arial" w:hAnsi="Arial" w:cs="Arial"/>
    </w:rPr>
  </w:style>
  <w:style w:type="table" w:styleId="TableGrid">
    <w:name w:val="Table Grid"/>
    <w:basedOn w:val="TableNormal"/>
    <w:uiPriority w:val="39"/>
    <w:rsid w:val="0061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8E27F-F0C8-4744-B297-B4D99D70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Missouri Department of Transportation</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S. Stump</dc:creator>
  <cp:keywords/>
  <dc:description/>
  <cp:lastModifiedBy>Daniel M. Smith</cp:lastModifiedBy>
  <cp:revision>9</cp:revision>
  <dcterms:created xsi:type="dcterms:W3CDTF">2020-10-28T18:13:00Z</dcterms:created>
  <dcterms:modified xsi:type="dcterms:W3CDTF">2023-03-07T18:12:00Z</dcterms:modified>
</cp:coreProperties>
</file>