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C2B8" w14:textId="196FD2EF" w:rsidR="00134B55" w:rsidRDefault="00BF7E92" w:rsidP="67A1A8F5">
      <w:pPr>
        <w:keepNext/>
        <w:keepLines/>
        <w:jc w:val="center"/>
        <w:rPr>
          <w:rStyle w:val="IntenseEmphasis"/>
          <w:sz w:val="44"/>
          <w:szCs w:val="44"/>
        </w:rPr>
      </w:pPr>
      <w:r>
        <w:rPr>
          <w:rStyle w:val="IntenseEmphasis"/>
          <w:sz w:val="44"/>
          <w:szCs w:val="44"/>
        </w:rPr>
        <w:t>E2O Compatibility</w:t>
      </w:r>
    </w:p>
    <w:p w14:paraId="54A834B9" w14:textId="1BBEFDE3" w:rsidR="452C1790" w:rsidRDefault="7EA68AEA" w:rsidP="11093986">
      <w:pPr>
        <w:keepNext/>
        <w:keepLines/>
        <w:jc w:val="center"/>
        <w:rPr>
          <w:b/>
          <w:bCs/>
          <w:sz w:val="36"/>
          <w:szCs w:val="36"/>
        </w:rPr>
      </w:pPr>
      <w:r w:rsidRPr="11093986">
        <w:rPr>
          <w:rStyle w:val="IntenseEmphasis"/>
          <w:b w:val="0"/>
          <w:bCs w:val="0"/>
          <w:sz w:val="36"/>
          <w:szCs w:val="36"/>
        </w:rPr>
        <w:t>Quick Reference Guide</w:t>
      </w:r>
    </w:p>
    <w:p w14:paraId="69974429" w14:textId="0BD07D7D" w:rsidR="5A3E86FB" w:rsidRDefault="5A3E86FB" w:rsidP="5A3E86FB"/>
    <w:bookmarkStart w:id="0" w:name="_Toc230760815" w:displacedByCustomXml="next"/>
    <w:bookmarkStart w:id="1" w:name="_Toc230704012" w:displacedByCustomXml="next"/>
    <w:sdt>
      <w:sdtPr>
        <w:rPr>
          <w:rFonts w:ascii="Arial" w:eastAsia="Arial" w:hAnsi="Arial" w:cs="Arial"/>
          <w:i w:val="0"/>
          <w:iCs w:val="0"/>
          <w:color w:val="000000" w:themeColor="text1"/>
          <w:sz w:val="24"/>
          <w:szCs w:val="24"/>
        </w:rPr>
        <w:id w:val="1944869161"/>
        <w:docPartObj>
          <w:docPartGallery w:val="Table of Contents"/>
          <w:docPartUnique/>
        </w:docPartObj>
      </w:sdtPr>
      <w:sdtEndPr/>
      <w:sdtContent>
        <w:p w14:paraId="2EAE21AA" w14:textId="36D67AB4" w:rsidR="00BF551E" w:rsidRDefault="53DFF02B" w:rsidP="55B791BD">
          <w:pPr>
            <w:pStyle w:val="TOCHeading"/>
            <w:keepLines w:val="0"/>
            <w:rPr>
              <w:rFonts w:ascii="Arial" w:eastAsia="Arial" w:hAnsi="Arial" w:cs="Arial"/>
              <w:sz w:val="24"/>
              <w:szCs w:val="24"/>
            </w:rPr>
          </w:pPr>
          <w:r>
            <w:t>Contents</w:t>
          </w:r>
          <w:bookmarkEnd w:id="1"/>
          <w:bookmarkEnd w:id="0"/>
        </w:p>
        <w:p w14:paraId="3AD8C0EF" w14:textId="183A3379" w:rsidR="00553FBC" w:rsidRDefault="11093986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r>
            <w:fldChar w:fldCharType="begin"/>
          </w:r>
          <w:r w:rsidR="00BF551E">
            <w:instrText>TOC \o "1-3" \z \u \h</w:instrText>
          </w:r>
          <w:r>
            <w:fldChar w:fldCharType="separate"/>
          </w:r>
          <w:hyperlink w:anchor="_Toc230760815" w:history="1">
            <w:r w:rsidR="00553FBC" w:rsidRPr="001B1387">
              <w:rPr>
                <w:rStyle w:val="Hyperlink"/>
                <w:noProof/>
              </w:rPr>
              <w:t>Contents</w:t>
            </w:r>
            <w:r w:rsidR="00553FBC">
              <w:rPr>
                <w:noProof/>
                <w:webHidden/>
              </w:rPr>
              <w:tab/>
            </w:r>
            <w:r w:rsidR="00553FBC">
              <w:rPr>
                <w:noProof/>
                <w:webHidden/>
              </w:rPr>
              <w:fldChar w:fldCharType="begin"/>
            </w:r>
            <w:r w:rsidR="00553FBC">
              <w:rPr>
                <w:noProof/>
                <w:webHidden/>
              </w:rPr>
              <w:instrText xml:space="preserve"> PAGEREF _Toc230760815 \h </w:instrText>
            </w:r>
            <w:r w:rsidR="00553FBC">
              <w:rPr>
                <w:noProof/>
                <w:webHidden/>
              </w:rPr>
            </w:r>
            <w:r w:rsidR="00553FBC">
              <w:rPr>
                <w:noProof/>
                <w:webHidden/>
              </w:rPr>
              <w:fldChar w:fldCharType="separate"/>
            </w:r>
            <w:r w:rsidR="00553FBC">
              <w:rPr>
                <w:noProof/>
                <w:webHidden/>
              </w:rPr>
              <w:t>1</w:t>
            </w:r>
            <w:r w:rsidR="00553FBC">
              <w:rPr>
                <w:noProof/>
                <w:webHidden/>
              </w:rPr>
              <w:fldChar w:fldCharType="end"/>
            </w:r>
          </w:hyperlink>
        </w:p>
        <w:p w14:paraId="286E69C4" w14:textId="12C965B1" w:rsidR="00553FBC" w:rsidRDefault="00553FBC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hyperlink w:anchor="_Toc230760816" w:history="1">
            <w:r w:rsidRPr="001B1387">
              <w:rPr>
                <w:rStyle w:val="Hyperlink"/>
                <w:noProof/>
              </w:rPr>
              <w:t>Unblock macros for excel file downloaded from the internet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_Toc230760816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C4EFC" w14:textId="13EDF8D9" w:rsidR="00553FBC" w:rsidRDefault="00553FBC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hyperlink w:anchor="_Toc230760817" w:history="1">
            <w:r w:rsidRPr="001B1387">
              <w:rPr>
                <w:rStyle w:val="Hyperlink"/>
                <w:noProof/>
              </w:rPr>
              <w:t>Macro Buttons Not 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_Toc230760817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ED7A9" w14:textId="12A28BE3" w:rsidR="00553FBC" w:rsidRDefault="00553FBC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hyperlink w:anchor="_Toc230760818" w:history="1">
            <w:r w:rsidRPr="001B1387">
              <w:rPr>
                <w:rStyle w:val="Hyperlink"/>
                <w:noProof/>
              </w:rPr>
              <w:t>Enable ActiveX Controls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_Toc230760818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45E7D" w14:textId="41C54AE5" w:rsidR="00553FBC" w:rsidRDefault="00553FBC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14:ligatures w14:val="standardContextual"/>
            </w:rPr>
          </w:pPr>
          <w:hyperlink w:anchor="_Toc230760819" w:history="1">
            <w:r w:rsidRPr="001B1387">
              <w:rPr>
                <w:rStyle w:val="Hyperlink"/>
                <w:noProof/>
              </w:rPr>
              <w:t>Switch to Classic Outlook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_Toc230760819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80C70" w14:textId="5A19B10F" w:rsidR="3D48A384" w:rsidRDefault="11093986" w:rsidP="11093986">
          <w:pPr>
            <w:pStyle w:val="TOC2"/>
            <w:tabs>
              <w:tab w:val="right" w:leader="dot" w:pos="1078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39EB2D47" w14:textId="4C71FC6F" w:rsidR="2A6F54B5" w:rsidRDefault="2A6F54B5" w:rsidP="5A3E86FB"/>
    <w:p w14:paraId="4C6B284B" w14:textId="3A4FBE29" w:rsidR="37EBC1C7" w:rsidRDefault="4E50E2F1" w:rsidP="55B791BD">
      <w:pPr>
        <w:rPr>
          <w:sz w:val="28"/>
          <w:szCs w:val="28"/>
        </w:rPr>
      </w:pPr>
      <w:r w:rsidRPr="2A6F54B5">
        <w:rPr>
          <w:b/>
          <w:bCs/>
          <w:sz w:val="28"/>
          <w:szCs w:val="28"/>
        </w:rPr>
        <w:t>Overview &amp; Purpose</w:t>
      </w:r>
    </w:p>
    <w:p w14:paraId="453D09CD" w14:textId="5F7791EA" w:rsidR="37EBC1C7" w:rsidRDefault="37EBC1C7" w:rsidP="55B791BD">
      <w:pPr>
        <w:rPr>
          <w:b/>
          <w:bCs/>
        </w:rPr>
      </w:pPr>
    </w:p>
    <w:p w14:paraId="11617BB3" w14:textId="756E280F" w:rsidR="37EBC1C7" w:rsidRDefault="008D4BD9" w:rsidP="00017149">
      <w:r>
        <w:t xml:space="preserve">The Excel2Oracle forms (including the </w:t>
      </w:r>
      <w:r w:rsidR="00616DDF">
        <w:t xml:space="preserve">Contractor Reporting Excel2Oracle (CRE2O) </w:t>
      </w:r>
      <w:r w:rsidR="004B2D93">
        <w:t>excel forms</w:t>
      </w:r>
      <w:r>
        <w:t>) may require</w:t>
      </w:r>
      <w:r w:rsidR="00B04F37">
        <w:t xml:space="preserve"> additional steps to get the forms to work depending on the version of outlook in use and various excel settings.  This guide details some of the common issues &amp; remedies</w:t>
      </w:r>
      <w:r w:rsidR="007D7B99">
        <w:t>:</w:t>
      </w:r>
    </w:p>
    <w:p w14:paraId="4CD3D3B8" w14:textId="77777777" w:rsidR="007D7B99" w:rsidRDefault="007D7B99" w:rsidP="00017149"/>
    <w:p w14:paraId="28C01F34" w14:textId="77777777" w:rsidR="007D7B99" w:rsidRPr="007D7B99" w:rsidRDefault="007D7B99" w:rsidP="007D7B99">
      <w:pPr>
        <w:numPr>
          <w:ilvl w:val="0"/>
          <w:numId w:val="35"/>
        </w:numPr>
      </w:pPr>
      <w:r w:rsidRPr="007D7B99">
        <w:t>Unblock macros for excel file downloaded from the internet</w:t>
      </w:r>
    </w:p>
    <w:p w14:paraId="6D79CF00" w14:textId="77777777" w:rsidR="007D7B99" w:rsidRPr="007D7B99" w:rsidRDefault="007D7B99" w:rsidP="007D7B99">
      <w:pPr>
        <w:numPr>
          <w:ilvl w:val="0"/>
          <w:numId w:val="35"/>
        </w:numPr>
      </w:pPr>
      <w:r w:rsidRPr="007D7B99">
        <w:t xml:space="preserve">Macro buttons </w:t>
      </w:r>
      <w:proofErr w:type="gramStart"/>
      <w:r w:rsidRPr="007D7B99">
        <w:t>not</w:t>
      </w:r>
      <w:proofErr w:type="gramEnd"/>
      <w:r w:rsidRPr="007D7B99">
        <w:t xml:space="preserve"> working</w:t>
      </w:r>
    </w:p>
    <w:p w14:paraId="75072D48" w14:textId="77777777" w:rsidR="007D7B99" w:rsidRPr="007D7B99" w:rsidRDefault="007D7B99" w:rsidP="007D7B99">
      <w:pPr>
        <w:numPr>
          <w:ilvl w:val="1"/>
          <w:numId w:val="35"/>
        </w:numPr>
      </w:pPr>
      <w:r w:rsidRPr="007D7B99">
        <w:t xml:space="preserve">Check “optimize for compatibility” under Excel’s general options </w:t>
      </w:r>
    </w:p>
    <w:p w14:paraId="2F610DC8" w14:textId="77777777" w:rsidR="007D7B99" w:rsidRPr="007D7B99" w:rsidRDefault="007D7B99" w:rsidP="007D7B99">
      <w:pPr>
        <w:numPr>
          <w:ilvl w:val="2"/>
          <w:numId w:val="35"/>
        </w:numPr>
      </w:pPr>
      <w:proofErr w:type="gramStart"/>
      <w:r w:rsidRPr="007D7B99">
        <w:t>Generally</w:t>
      </w:r>
      <w:proofErr w:type="gramEnd"/>
      <w:r w:rsidRPr="007D7B99">
        <w:t xml:space="preserve"> error occurs for </w:t>
      </w:r>
      <w:proofErr w:type="gramStart"/>
      <w:r w:rsidRPr="007D7B99">
        <w:t>user</w:t>
      </w:r>
      <w:proofErr w:type="gramEnd"/>
      <w:r w:rsidRPr="007D7B99">
        <w:t xml:space="preserve"> with multiple monitors, this can fix the issue</w:t>
      </w:r>
    </w:p>
    <w:p w14:paraId="395A776A" w14:textId="77777777" w:rsidR="007D7B99" w:rsidRPr="007D7B99" w:rsidRDefault="007D7B99" w:rsidP="007D7B99">
      <w:pPr>
        <w:numPr>
          <w:ilvl w:val="0"/>
          <w:numId w:val="35"/>
        </w:numPr>
      </w:pPr>
      <w:r w:rsidRPr="007D7B99">
        <w:t xml:space="preserve">Enable </w:t>
      </w:r>
      <w:proofErr w:type="spellStart"/>
      <w:r w:rsidRPr="007D7B99">
        <w:t>activex</w:t>
      </w:r>
      <w:proofErr w:type="spellEnd"/>
      <w:r w:rsidRPr="007D7B99">
        <w:t xml:space="preserve"> controls</w:t>
      </w:r>
    </w:p>
    <w:p w14:paraId="5EA3FB77" w14:textId="77777777" w:rsidR="007D7B99" w:rsidRPr="007D7B99" w:rsidRDefault="007D7B99" w:rsidP="007D7B99">
      <w:pPr>
        <w:numPr>
          <w:ilvl w:val="0"/>
          <w:numId w:val="35"/>
        </w:numPr>
      </w:pPr>
      <w:r w:rsidRPr="007D7B99">
        <w:t>new outlook doesn’t work with “outlook client upload” button on Send/Sync tab</w:t>
      </w:r>
    </w:p>
    <w:p w14:paraId="53F2FBE4" w14:textId="77777777" w:rsidR="007D7B99" w:rsidRPr="007D7B99" w:rsidRDefault="007D7B99" w:rsidP="007D7B99">
      <w:pPr>
        <w:numPr>
          <w:ilvl w:val="1"/>
          <w:numId w:val="35"/>
        </w:numPr>
      </w:pPr>
      <w:r w:rsidRPr="007D7B99">
        <w:t>user needs “classic outlook” open for the “Outlook Client Upload” button to work</w:t>
      </w:r>
    </w:p>
    <w:p w14:paraId="2BB636BE" w14:textId="77777777" w:rsidR="007D7B99" w:rsidRPr="007D7B99" w:rsidRDefault="007D7B99" w:rsidP="007D7B99">
      <w:pPr>
        <w:numPr>
          <w:ilvl w:val="1"/>
          <w:numId w:val="35"/>
        </w:numPr>
      </w:pPr>
      <w:r w:rsidRPr="007D7B99">
        <w:t xml:space="preserve">user with “new outlook” needs to manually email file to </w:t>
      </w:r>
      <w:hyperlink r:id="rId12" w:history="1">
        <w:r w:rsidRPr="007D7B99">
          <w:rPr>
            <w:rStyle w:val="Hyperlink"/>
          </w:rPr>
          <w:t>awpcre2o@modot.mo.gov</w:t>
        </w:r>
      </w:hyperlink>
    </w:p>
    <w:p w14:paraId="085ED37F" w14:textId="77777777" w:rsidR="007D7B99" w:rsidRPr="007D7B99" w:rsidRDefault="007D7B99" w:rsidP="007D7B99">
      <w:pPr>
        <w:numPr>
          <w:ilvl w:val="2"/>
          <w:numId w:val="35"/>
        </w:numPr>
      </w:pPr>
      <w:proofErr w:type="spellStart"/>
      <w:r w:rsidRPr="007D7B99">
        <w:t>excel’s</w:t>
      </w:r>
      <w:proofErr w:type="spellEnd"/>
      <w:r w:rsidRPr="007D7B99">
        <w:t xml:space="preserve"> insert tab has an email button for sending the excel file, this may be a more user-friendly approach for manually emailing the CRE2O sheet into MoDOT</w:t>
      </w:r>
    </w:p>
    <w:p w14:paraId="38E452A7" w14:textId="77777777" w:rsidR="007D7B99" w:rsidRPr="007D7B99" w:rsidRDefault="007D7B99" w:rsidP="007D7B99">
      <w:pPr>
        <w:numPr>
          <w:ilvl w:val="3"/>
          <w:numId w:val="35"/>
        </w:numPr>
      </w:pPr>
      <w:proofErr w:type="gramStart"/>
      <w:r w:rsidRPr="007D7B99">
        <w:t>this</w:t>
      </w:r>
      <w:proofErr w:type="gramEnd"/>
      <w:r w:rsidRPr="007D7B99">
        <w:t xml:space="preserve"> button may work better if the user has the excel file saved in one drive/</w:t>
      </w:r>
      <w:proofErr w:type="spellStart"/>
      <w:proofErr w:type="gramStart"/>
      <w:r w:rsidRPr="007D7B99">
        <w:t>sharepoint</w:t>
      </w:r>
      <w:proofErr w:type="spellEnd"/>
      <w:proofErr w:type="gramEnd"/>
      <w:r w:rsidRPr="007D7B99">
        <w:t xml:space="preserve"> but we have not tested this to be sure one way or the other</w:t>
      </w:r>
    </w:p>
    <w:p w14:paraId="2A43AE41" w14:textId="77777777" w:rsidR="007D7B99" w:rsidRPr="007D7B99" w:rsidRDefault="007D7B99" w:rsidP="007D7B99">
      <w:pPr>
        <w:numPr>
          <w:ilvl w:val="0"/>
          <w:numId w:val="35"/>
        </w:numPr>
      </w:pPr>
      <w:r w:rsidRPr="007D7B99">
        <w:t>Office 365 vs older versions of excel</w:t>
      </w:r>
    </w:p>
    <w:p w14:paraId="0180C870" w14:textId="77777777" w:rsidR="007D7B99" w:rsidRPr="007D7B99" w:rsidRDefault="007D7B99" w:rsidP="007D7B99">
      <w:pPr>
        <w:numPr>
          <w:ilvl w:val="1"/>
          <w:numId w:val="35"/>
        </w:numPr>
      </w:pPr>
      <w:r w:rsidRPr="007D7B99">
        <w:t>Concrete mix design E2O sheet uses office 365 functions.  E2O sheet will not work if shared with someone without office 365</w:t>
      </w:r>
    </w:p>
    <w:p w14:paraId="4496157A" w14:textId="77777777" w:rsidR="007D7B99" w:rsidRPr="007D7B99" w:rsidRDefault="007D7B99" w:rsidP="007D7B99">
      <w:pPr>
        <w:numPr>
          <w:ilvl w:val="2"/>
          <w:numId w:val="35"/>
        </w:numPr>
      </w:pPr>
      <w:r w:rsidRPr="007D7B99">
        <w:t>Older versions of excel don’t have the filter/unique/</w:t>
      </w:r>
      <w:proofErr w:type="spellStart"/>
      <w:r w:rsidRPr="007D7B99">
        <w:t>xlookup</w:t>
      </w:r>
      <w:proofErr w:type="spellEnd"/>
      <w:r w:rsidRPr="007D7B99">
        <w:t xml:space="preserve"> functions used by the concrete mix design sheet to generate picklists</w:t>
      </w:r>
    </w:p>
    <w:p w14:paraId="1EB84279" w14:textId="77777777" w:rsidR="00536669" w:rsidRDefault="00536669" w:rsidP="00017149"/>
    <w:p w14:paraId="7367EC8A" w14:textId="49F7F1F7" w:rsidR="00536669" w:rsidRDefault="00536669" w:rsidP="00017149"/>
    <w:p w14:paraId="7BE74278" w14:textId="4FC394F9" w:rsidR="55B791BD" w:rsidRDefault="55B791BD" w:rsidP="55B791BD">
      <w:r>
        <w:br w:type="column"/>
      </w:r>
    </w:p>
    <w:p w14:paraId="07321D85" w14:textId="4C0B6C57" w:rsidR="02A596FF" w:rsidRDefault="02A596FF"/>
    <w:p w14:paraId="3D685D17" w14:textId="03F048D3" w:rsidR="00373C45" w:rsidRDefault="00377A5C" w:rsidP="00373C45">
      <w:pPr>
        <w:pStyle w:val="Heading1"/>
      </w:pPr>
      <w:bookmarkStart w:id="2" w:name="_Toc230760816"/>
      <w:r>
        <w:t>Unblock macros for excel file downloaded from the internet</w:t>
      </w:r>
      <w:bookmarkEnd w:id="2"/>
    </w:p>
    <w:p w14:paraId="36851F90" w14:textId="1C320338" w:rsidR="00090FBA" w:rsidRPr="008C4124" w:rsidRDefault="00090FBA" w:rsidP="00090FBA">
      <w:pPr>
        <w:pStyle w:val="ListParagraph"/>
        <w:numPr>
          <w:ilvl w:val="0"/>
          <w:numId w:val="32"/>
        </w:numPr>
        <w:rPr>
          <w:rFonts w:eastAsiaTheme="minorHAnsi"/>
          <w:color w:val="auto"/>
          <w:sz w:val="22"/>
          <w:szCs w:val="22"/>
        </w:rPr>
      </w:pPr>
      <w:r w:rsidRPr="008C4124">
        <w:rPr>
          <w:rFonts w:eastAsiaTheme="minorHAnsi"/>
          <w:color w:val="auto"/>
          <w:sz w:val="22"/>
          <w:szCs w:val="22"/>
        </w:rPr>
        <w:t>Navigate to the saved file in windows file explorer</w:t>
      </w:r>
    </w:p>
    <w:p w14:paraId="46102219" w14:textId="4228E926" w:rsidR="00090FBA" w:rsidRPr="00090FBA" w:rsidRDefault="00090FBA" w:rsidP="00090FBA">
      <w:pPr>
        <w:pStyle w:val="ListParagraph"/>
        <w:numPr>
          <w:ilvl w:val="0"/>
          <w:numId w:val="32"/>
        </w:numPr>
        <w:rPr>
          <w:rFonts w:ascii="Aptos" w:eastAsiaTheme="minorHAnsi" w:hAnsi="Aptos" w:cs="Aptos"/>
          <w:color w:val="auto"/>
          <w:sz w:val="22"/>
          <w:szCs w:val="22"/>
        </w:rPr>
      </w:pPr>
      <w:r w:rsidRPr="00090FBA">
        <w:rPr>
          <w:sz w:val="22"/>
          <w:szCs w:val="22"/>
        </w:rPr>
        <w:t>Under properties – check “Unblock” then “apply”</w:t>
      </w:r>
    </w:p>
    <w:p w14:paraId="73F8EEB9" w14:textId="5BA2E171" w:rsidR="00090FBA" w:rsidRPr="00443204" w:rsidRDefault="00090FBA" w:rsidP="00443204">
      <w:pPr>
        <w:ind w:left="360"/>
        <w:rPr>
          <w:sz w:val="22"/>
          <w:szCs w:val="22"/>
        </w:rPr>
      </w:pPr>
      <w:r>
        <w:rPr>
          <w:noProof/>
        </w:rPr>
        <w:drawing>
          <wp:inline distT="0" distB="0" distL="0" distR="0" wp14:anchorId="2F3602A4" wp14:editId="2B5AE11E">
            <wp:extent cx="6858000" cy="4022725"/>
            <wp:effectExtent l="0" t="0" r="0" b="15875"/>
            <wp:docPr id="791196812" name="Picture 1" descr="open properties of the file and uncheck the &quot;unblock&quot; checkbox under security on the general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196812" name="Picture 1" descr="open properties of the file and uncheck the &quot;unblock&quot; checkbox under security on the general tab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FACD" w14:textId="77777777" w:rsidR="00ED0706" w:rsidRDefault="00ED0706">
      <w:pPr>
        <w:spacing w:line="240" w:lineRule="auto"/>
        <w:rPr>
          <w:rFonts w:ascii="Aptos Display" w:eastAsia="Aptos Display" w:hAnsi="Aptos Display" w:cs="Aptos Display"/>
          <w:b/>
          <w:bCs/>
          <w:i/>
          <w:iCs/>
          <w:color w:val="215E99" w:themeColor="text2" w:themeTint="BF"/>
          <w:sz w:val="36"/>
          <w:szCs w:val="36"/>
        </w:rPr>
      </w:pPr>
      <w:r>
        <w:br w:type="page"/>
      </w:r>
    </w:p>
    <w:p w14:paraId="2353BEF8" w14:textId="7BABEB1F" w:rsidR="43D692D3" w:rsidRDefault="00443204" w:rsidP="00443204">
      <w:pPr>
        <w:pStyle w:val="Heading1"/>
      </w:pPr>
      <w:bookmarkStart w:id="3" w:name="_Toc230760817"/>
      <w:r>
        <w:lastRenderedPageBreak/>
        <w:t>Macro Buttons Not Working</w:t>
      </w:r>
      <w:bookmarkEnd w:id="3"/>
    </w:p>
    <w:p w14:paraId="0988B573" w14:textId="3EB23D02" w:rsidR="00443204" w:rsidRDefault="00443204" w:rsidP="00443204">
      <w:pPr>
        <w:pStyle w:val="ListParagraph"/>
        <w:numPr>
          <w:ilvl w:val="0"/>
          <w:numId w:val="36"/>
        </w:numPr>
      </w:pPr>
      <w:proofErr w:type="gramStart"/>
      <w:r>
        <w:t>Generally</w:t>
      </w:r>
      <w:proofErr w:type="gramEnd"/>
      <w:r>
        <w:t xml:space="preserve"> occurs if user has multiple monitors</w:t>
      </w:r>
    </w:p>
    <w:p w14:paraId="388DA812" w14:textId="2E0E8B94" w:rsidR="00443204" w:rsidRDefault="00443204" w:rsidP="00443204">
      <w:pPr>
        <w:pStyle w:val="ListParagraph"/>
        <w:numPr>
          <w:ilvl w:val="0"/>
          <w:numId w:val="36"/>
        </w:numPr>
      </w:pPr>
      <w:r>
        <w:t xml:space="preserve">Check “optimize for compatibility” under </w:t>
      </w:r>
      <w:proofErr w:type="spellStart"/>
      <w:r>
        <w:t>excel’s</w:t>
      </w:r>
      <w:proofErr w:type="spellEnd"/>
      <w:r>
        <w:t xml:space="preserve"> general settings:</w:t>
      </w:r>
    </w:p>
    <w:p w14:paraId="41E3DD28" w14:textId="30887EDE" w:rsidR="00443204" w:rsidRDefault="00443204" w:rsidP="00443204">
      <w:pPr>
        <w:pStyle w:val="ListParagraph"/>
        <w:numPr>
          <w:ilvl w:val="1"/>
          <w:numId w:val="36"/>
        </w:numPr>
      </w:pPr>
      <w:r>
        <w:t>Listed under “User Interface Options” subheading</w:t>
      </w:r>
    </w:p>
    <w:p w14:paraId="34ED07F0" w14:textId="7470B4DE" w:rsidR="00443204" w:rsidRDefault="00ED0706" w:rsidP="00443204">
      <w:r>
        <w:rPr>
          <w:noProof/>
          <w:sz w:val="22"/>
          <w:szCs w:val="22"/>
        </w:rPr>
        <w:drawing>
          <wp:inline distT="0" distB="0" distL="0" distR="0" wp14:anchorId="1568B118" wp14:editId="3B70F859">
            <wp:extent cx="6858000" cy="2464435"/>
            <wp:effectExtent l="0" t="0" r="0" b="0"/>
            <wp:docPr id="1199279501" name="Picture 2" descr="under excel general options select &quot;optimize for compatibility&quot; for the &quot;when using multiple displays&quot; user interface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79501" name="Picture 2" descr="under excel general options select &quot;optimize for compatibility&quot; for the &quot;when using multiple displays&quot; user interface option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9BD31" w14:textId="2F59217A" w:rsidR="00ED0706" w:rsidRDefault="00905D94" w:rsidP="00B9180C">
      <w:pPr>
        <w:pStyle w:val="Heading1"/>
      </w:pPr>
      <w:bookmarkStart w:id="4" w:name="_Toc230760818"/>
      <w:r>
        <w:t xml:space="preserve">Enable </w:t>
      </w:r>
      <w:r w:rsidR="00B9180C">
        <w:t>ActiveX Controls</w:t>
      </w:r>
      <w:bookmarkEnd w:id="4"/>
    </w:p>
    <w:p w14:paraId="6357501B" w14:textId="77777777" w:rsidR="00785FCE" w:rsidRPr="00785FCE" w:rsidRDefault="00785FCE" w:rsidP="00785FCE">
      <w:r w:rsidRPr="00785FCE">
        <w:t>Navigate to “ActiveX Settings” as follows:</w:t>
      </w:r>
    </w:p>
    <w:p w14:paraId="27A90935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File</w:t>
      </w:r>
    </w:p>
    <w:p w14:paraId="1AD2F13A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Options</w:t>
      </w:r>
    </w:p>
    <w:p w14:paraId="297CEFAD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Trust center</w:t>
      </w:r>
    </w:p>
    <w:p w14:paraId="39037CC4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Trust center settings</w:t>
      </w:r>
    </w:p>
    <w:p w14:paraId="55D63887" w14:textId="77777777" w:rsidR="00785FCE" w:rsidRPr="00785FCE" w:rsidRDefault="00785FCE" w:rsidP="00785FCE">
      <w:pPr>
        <w:numPr>
          <w:ilvl w:val="0"/>
          <w:numId w:val="37"/>
        </w:numPr>
      </w:pPr>
      <w:proofErr w:type="spellStart"/>
      <w:r w:rsidRPr="00785FCE">
        <w:t>activeX</w:t>
      </w:r>
      <w:proofErr w:type="spellEnd"/>
      <w:r w:rsidRPr="00785FCE">
        <w:t xml:space="preserve"> settings</w:t>
      </w:r>
    </w:p>
    <w:p w14:paraId="16437E45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select “Prompt me before enabling all controls with minimal restrictions”</w:t>
      </w:r>
    </w:p>
    <w:p w14:paraId="364FCDC5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close excel completely</w:t>
      </w:r>
    </w:p>
    <w:p w14:paraId="2E95DAF4" w14:textId="77777777" w:rsidR="00785FCE" w:rsidRPr="00785FCE" w:rsidRDefault="00785FCE" w:rsidP="00785FCE">
      <w:pPr>
        <w:numPr>
          <w:ilvl w:val="0"/>
          <w:numId w:val="37"/>
        </w:numPr>
      </w:pPr>
      <w:r w:rsidRPr="00785FCE">
        <w:t>re-open excel file you want to edit</w:t>
      </w:r>
    </w:p>
    <w:p w14:paraId="45FD9B0E" w14:textId="77777777" w:rsidR="00785FCE" w:rsidRPr="00785FCE" w:rsidRDefault="00785FCE" w:rsidP="00785FCE"/>
    <w:p w14:paraId="2D324ED0" w14:textId="4AA21DEA" w:rsidR="00785FCE" w:rsidRPr="00785FCE" w:rsidRDefault="00785FCE" w:rsidP="00785FCE">
      <w:r w:rsidRPr="00785FCE">
        <w:rPr>
          <w:noProof/>
        </w:rPr>
        <w:lastRenderedPageBreak/>
        <w:drawing>
          <wp:inline distT="0" distB="0" distL="0" distR="0" wp14:anchorId="3447051F" wp14:editId="1A3D7C3E">
            <wp:extent cx="4819650" cy="2785579"/>
            <wp:effectExtent l="0" t="0" r="0" b="0"/>
            <wp:docPr id="1550469045" name="Picture 14" descr="next screenshots show how to access the options in excel, first step is to click the fil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69045" name="Picture 14" descr="next screenshots show how to access the options in excel, first step is to click the file button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41" cy="278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65C86" w14:textId="640367FC" w:rsidR="00785FCE" w:rsidRPr="00785FCE" w:rsidRDefault="00785FCE" w:rsidP="00785FCE">
      <w:r w:rsidRPr="00785FCE">
        <w:rPr>
          <w:noProof/>
        </w:rPr>
        <w:drawing>
          <wp:inline distT="0" distB="0" distL="0" distR="0" wp14:anchorId="239C380D" wp14:editId="4892C39D">
            <wp:extent cx="4886325" cy="3997738"/>
            <wp:effectExtent l="0" t="0" r="0" b="3175"/>
            <wp:docPr id="788122418" name="Picture 13" descr="after clicking file, click on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22418" name="Picture 13" descr="after clicking file, click on options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53" cy="400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86E26" w14:textId="5F541898" w:rsidR="00785FCE" w:rsidRPr="00785FCE" w:rsidRDefault="00785FCE" w:rsidP="00785FCE">
      <w:r w:rsidRPr="00785FCE">
        <w:rPr>
          <w:noProof/>
        </w:rPr>
        <w:lastRenderedPageBreak/>
        <w:drawing>
          <wp:inline distT="0" distB="0" distL="0" distR="0" wp14:anchorId="3B1F10A2" wp14:editId="2ED8694F">
            <wp:extent cx="4924425" cy="3463968"/>
            <wp:effectExtent l="0" t="0" r="0" b="3175"/>
            <wp:docPr id="280422437" name="Picture 12" descr="after opening excel options, click on the trust center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22437" name="Picture 12" descr="after opening excel options, click on the trust center tab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124" cy="34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902F" w14:textId="6F145EC7" w:rsidR="00785FCE" w:rsidRPr="00785FCE" w:rsidRDefault="00785FCE" w:rsidP="00785FCE">
      <w:r w:rsidRPr="00785FCE">
        <w:rPr>
          <w:noProof/>
        </w:rPr>
        <w:drawing>
          <wp:inline distT="0" distB="0" distL="0" distR="0" wp14:anchorId="31CDDC63" wp14:editId="38BC9EEB">
            <wp:extent cx="4924425" cy="4078609"/>
            <wp:effectExtent l="0" t="0" r="0" b="0"/>
            <wp:docPr id="117272092" name="Picture 11" descr="under the trust center tab click &quot;trust center setting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2092" name="Picture 11" descr="under the trust center tab click &quot;trust center settings&quot;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519" cy="407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0F87" w14:textId="4FDBE143" w:rsidR="00785FCE" w:rsidRPr="00785FCE" w:rsidRDefault="00785FCE" w:rsidP="00785FCE">
      <w:r w:rsidRPr="00785FCE">
        <w:rPr>
          <w:noProof/>
        </w:rPr>
        <w:lastRenderedPageBreak/>
        <w:drawing>
          <wp:inline distT="0" distB="0" distL="0" distR="0" wp14:anchorId="418C8B05" wp14:editId="6E523A24">
            <wp:extent cx="5010150" cy="3925081"/>
            <wp:effectExtent l="0" t="0" r="0" b="0"/>
            <wp:docPr id="289806792" name="Picture 10" descr="in trust center settings go to &quot;ActiveX Setting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06792" name="Picture 10" descr="in trust center settings go to &quot;ActiveX Settings&quot;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41" cy="392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6737" w14:textId="77777777" w:rsidR="00785FCE" w:rsidRPr="00785FCE" w:rsidRDefault="00785FCE" w:rsidP="00785FCE"/>
    <w:p w14:paraId="3CAA7329" w14:textId="70F42EC9" w:rsidR="00785FCE" w:rsidRPr="00785FCE" w:rsidRDefault="00785FCE" w:rsidP="00785FCE">
      <w:r w:rsidRPr="00785FCE">
        <w:rPr>
          <w:noProof/>
        </w:rPr>
        <w:drawing>
          <wp:inline distT="0" distB="0" distL="0" distR="0" wp14:anchorId="47BE1C7A" wp14:editId="1DE114BE">
            <wp:extent cx="4924425" cy="2066891"/>
            <wp:effectExtent l="0" t="0" r="0" b="0"/>
            <wp:docPr id="1993960269" name="Picture 9" descr="select the option &quot;prompt me before enabling all controls with minimal restrictio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60269" name="Picture 9" descr="select the option &quot;prompt me before enabling all controls with minimal restrictions&quot;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721" cy="207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4E83" w14:textId="77777777" w:rsidR="00B9180C" w:rsidRPr="00B9180C" w:rsidRDefault="00B9180C" w:rsidP="00B9180C"/>
    <w:p w14:paraId="35609B97" w14:textId="77777777" w:rsidR="008949A0" w:rsidRDefault="008949A0">
      <w:pPr>
        <w:spacing w:line="240" w:lineRule="auto"/>
        <w:rPr>
          <w:rFonts w:ascii="Aptos Display" w:eastAsia="Aptos Display" w:hAnsi="Aptos Display" w:cs="Aptos Display"/>
          <w:b/>
          <w:bCs/>
          <w:i/>
          <w:iCs/>
          <w:color w:val="215E99" w:themeColor="text2" w:themeTint="BF"/>
          <w:sz w:val="36"/>
          <w:szCs w:val="36"/>
        </w:rPr>
      </w:pPr>
      <w:r>
        <w:br w:type="page"/>
      </w:r>
    </w:p>
    <w:p w14:paraId="432F5656" w14:textId="3A163326" w:rsidR="00536669" w:rsidRDefault="00785FCE" w:rsidP="00785FCE">
      <w:pPr>
        <w:pStyle w:val="Heading1"/>
      </w:pPr>
      <w:bookmarkStart w:id="5" w:name="_Toc230760819"/>
      <w:r>
        <w:lastRenderedPageBreak/>
        <w:t>Switch to Classic Outlook</w:t>
      </w:r>
      <w:bookmarkEnd w:id="5"/>
    </w:p>
    <w:p w14:paraId="0D02F497" w14:textId="5EC8FCF5" w:rsidR="00473F41" w:rsidRDefault="00473F41" w:rsidP="00473F41">
      <w:r w:rsidRPr="00473F41">
        <w:t>Th</w:t>
      </w:r>
      <w:r w:rsidR="0088170B">
        <w:t>e “Outlook Client Upload”</w:t>
      </w:r>
      <w:r w:rsidRPr="00473F41">
        <w:t xml:space="preserve"> button works only if the user has “Classic Outlook” open</w:t>
      </w:r>
      <w:r w:rsidR="003937F9">
        <w:t xml:space="preserve">.  If Classic Outlook is not an </w:t>
      </w:r>
      <w:proofErr w:type="gramStart"/>
      <w:r w:rsidR="003937F9">
        <w:t>option</w:t>
      </w:r>
      <w:proofErr w:type="gramEnd"/>
      <w:r w:rsidR="003937F9">
        <w:t xml:space="preserve"> then </w:t>
      </w:r>
      <w:r w:rsidRPr="00473F41">
        <w:t xml:space="preserve">users </w:t>
      </w:r>
      <w:r w:rsidR="003937F9">
        <w:t xml:space="preserve">will </w:t>
      </w:r>
      <w:r w:rsidRPr="00473F41">
        <w:t xml:space="preserve">have to manually </w:t>
      </w:r>
      <w:r w:rsidR="003937F9">
        <w:t>send an email to</w:t>
      </w:r>
      <w:r w:rsidRPr="00473F41">
        <w:t xml:space="preserve"> </w:t>
      </w:r>
      <w:hyperlink r:id="rId29" w:history="1">
        <w:r w:rsidRPr="00473F41">
          <w:rPr>
            <w:rStyle w:val="Hyperlink"/>
          </w:rPr>
          <w:t>awpcre2o@modot.mo.gov</w:t>
        </w:r>
      </w:hyperlink>
      <w:r w:rsidR="003937F9">
        <w:t xml:space="preserve"> with the excel file attached.  “Outlook Client Upload” is the preferred approach</w:t>
      </w:r>
    </w:p>
    <w:p w14:paraId="5090C926" w14:textId="77777777" w:rsidR="00C0218D" w:rsidRPr="00473F41" w:rsidRDefault="00C0218D" w:rsidP="00473F41"/>
    <w:p w14:paraId="456E079E" w14:textId="2CE8AE38" w:rsidR="00473F41" w:rsidRPr="00473F41" w:rsidRDefault="00473F41" w:rsidP="00473F41">
      <w:r w:rsidRPr="00473F41">
        <w:rPr>
          <w:noProof/>
        </w:rPr>
        <w:drawing>
          <wp:inline distT="0" distB="0" distL="0" distR="0" wp14:anchorId="028489A9" wp14:editId="33171B91">
            <wp:extent cx="6858000" cy="1383665"/>
            <wp:effectExtent l="0" t="0" r="0" b="6985"/>
            <wp:docPr id="1364857870" name="Picture 28" descr="send/sync tab of the CRE2O sheet has an &quot;outlook client upload&quot; button that should be used to submit the file to Mo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57870" name="Picture 28" descr="send/sync tab of the CRE2O sheet has an &quot;outlook client upload&quot; button that should be used to submit the file to MoDOT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70C2C" w14:textId="77777777" w:rsidR="00473F41" w:rsidRPr="00473F41" w:rsidRDefault="00473F41" w:rsidP="00473F41">
      <w:r w:rsidRPr="00473F41">
        <w:t>“</w:t>
      </w:r>
      <w:proofErr w:type="gramStart"/>
      <w:r w:rsidRPr="00473F41">
        <w:t>new</w:t>
      </w:r>
      <w:proofErr w:type="gramEnd"/>
      <w:r w:rsidRPr="00473F41">
        <w:t xml:space="preserve"> outlook” doesn’t support this method</w:t>
      </w:r>
    </w:p>
    <w:p w14:paraId="5A0AAA4E" w14:textId="5145F869" w:rsidR="00473F41" w:rsidRPr="00473F41" w:rsidRDefault="00473F41" w:rsidP="00473F41">
      <w:r w:rsidRPr="00473F41">
        <w:rPr>
          <w:noProof/>
        </w:rPr>
        <w:drawing>
          <wp:inline distT="0" distB="0" distL="0" distR="0" wp14:anchorId="31A1C08F" wp14:editId="4F5EC8E2">
            <wp:extent cx="6858000" cy="1063625"/>
            <wp:effectExtent l="0" t="0" r="0" b="3175"/>
            <wp:docPr id="1050011343" name="Picture 27" descr="the workbook uses the sendmail function which does not work with the &quot;new outlook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11343" name="Picture 27" descr="the workbook uses the sendmail function which does not work with the &quot;new outlook&quot;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669F" w14:textId="77777777" w:rsidR="00473F41" w:rsidRPr="00473F41" w:rsidRDefault="00473F41" w:rsidP="00473F41">
      <w:r w:rsidRPr="00473F41">
        <w:t>In new outlook, click either of the two buttons below:</w:t>
      </w:r>
    </w:p>
    <w:p w14:paraId="0351DE5F" w14:textId="256054E8" w:rsidR="00473F41" w:rsidRPr="00473F41" w:rsidRDefault="00473F41" w:rsidP="00473F41">
      <w:r w:rsidRPr="00473F41">
        <w:rPr>
          <w:noProof/>
        </w:rPr>
        <w:drawing>
          <wp:inline distT="0" distB="0" distL="0" distR="0" wp14:anchorId="2564EF37" wp14:editId="052CAC77">
            <wp:extent cx="5934075" cy="2200275"/>
            <wp:effectExtent l="0" t="0" r="9525" b="9525"/>
            <wp:docPr id="1311245452" name="Picture 26" descr="new outlook may have an option under help &quot;go to classic outlook&quot;, if so, click this button to open classic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45452" name="Picture 26" descr="new outlook may have an option under help &quot;go to classic outlook&quot;, if so, click this button to open classic outlook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C989B" w14:textId="54BFEA4A" w:rsidR="00473F41" w:rsidRPr="00473F41" w:rsidRDefault="00473F41" w:rsidP="00473F41">
      <w:r w:rsidRPr="00473F41">
        <w:rPr>
          <w:noProof/>
        </w:rPr>
        <w:drawing>
          <wp:inline distT="0" distB="0" distL="0" distR="0" wp14:anchorId="2C39E37A" wp14:editId="11F1D2B2">
            <wp:extent cx="5943600" cy="962025"/>
            <wp:effectExtent l="0" t="0" r="0" b="9525"/>
            <wp:docPr id="335693258" name="Picture 25" descr="there may also be a toggle button under the help tab that has &quot;New Outlook&quot; next to it, clicking this toggle should also turn on the classic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93258" name="Picture 25" descr="there may also be a toggle button under the help tab that has &quot;New Outlook&quot; next to it, clicking this toggle should also turn on the classic outlook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7780F" w14:textId="77777777" w:rsidR="00473F41" w:rsidRPr="00473F41" w:rsidRDefault="00473F41" w:rsidP="00F562F8">
      <w:pPr>
        <w:keepNext/>
      </w:pPr>
      <w:r w:rsidRPr="00473F41">
        <w:lastRenderedPageBreak/>
        <w:t>On clicking following screen should show up, then “classic Outlook” should open on the user’s computer:</w:t>
      </w:r>
    </w:p>
    <w:p w14:paraId="1395AAB3" w14:textId="26113BD8" w:rsidR="00473F41" w:rsidRPr="00473F41" w:rsidRDefault="00473F41" w:rsidP="00F562F8">
      <w:pPr>
        <w:keepNext/>
      </w:pPr>
      <w:r w:rsidRPr="00473F41">
        <w:rPr>
          <w:noProof/>
        </w:rPr>
        <w:drawing>
          <wp:inline distT="0" distB="0" distL="0" distR="0" wp14:anchorId="43D898A3" wp14:editId="4797F4FE">
            <wp:extent cx="3171825" cy="2886075"/>
            <wp:effectExtent l="0" t="0" r="9525" b="9525"/>
            <wp:docPr id="516628720" name="Picture 24" descr="windows should bring up a screen showing that it's changing to classic outlook after clicking either of the previous but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28720" name="Picture 24" descr="windows should bring up a screen showing that it's changing to classic outlook after clicking either of the previous buttons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240EF" w14:textId="77777777" w:rsidR="00473F41" w:rsidRPr="00473F41" w:rsidRDefault="00473F41" w:rsidP="00473F41"/>
    <w:p w14:paraId="0A41FB9A" w14:textId="77777777" w:rsidR="00473F41" w:rsidRPr="00473F41" w:rsidRDefault="00473F41" w:rsidP="00473F41">
      <w:r w:rsidRPr="00473F41">
        <w:t>Searching windows for outlook shows two options, user would want to select “Classic” Outlook for the “outlook client upload” button to work:</w:t>
      </w:r>
    </w:p>
    <w:p w14:paraId="205DF047" w14:textId="68FD1154" w:rsidR="00473F41" w:rsidRPr="00473F41" w:rsidRDefault="00473F41" w:rsidP="00473F41">
      <w:r w:rsidRPr="00473F41">
        <w:rPr>
          <w:noProof/>
        </w:rPr>
        <w:drawing>
          <wp:inline distT="0" distB="0" distL="0" distR="0" wp14:anchorId="67646C78" wp14:editId="33A0962F">
            <wp:extent cx="6734175" cy="3381375"/>
            <wp:effectExtent l="0" t="0" r="9525" b="9525"/>
            <wp:docPr id="1014265224" name="Picture 23" descr="searching for outlook in the windows menu brings up both classic and new versions of outlook, you'll want to select the classic version of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65224" name="Picture 23" descr="searching for outlook in the windows menu brings up both classic and new versions of outlook, you'll want to select the classic version of outlook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7A983" w14:textId="77777777" w:rsidR="00473F41" w:rsidRPr="00473F41" w:rsidRDefault="00473F41" w:rsidP="00473F41"/>
    <w:p w14:paraId="428ED8A3" w14:textId="77777777" w:rsidR="00473F41" w:rsidRPr="00473F41" w:rsidRDefault="00473F41" w:rsidP="00473F41"/>
    <w:p w14:paraId="7D19BB14" w14:textId="77777777" w:rsidR="00473F41" w:rsidRPr="00473F41" w:rsidRDefault="00473F41" w:rsidP="00F562F8">
      <w:pPr>
        <w:keepNext/>
      </w:pPr>
      <w:r w:rsidRPr="00473F41">
        <w:lastRenderedPageBreak/>
        <w:t xml:space="preserve">If user has “New” outlook, sending the file using this excel button may work better but user would have to type in email address of </w:t>
      </w:r>
      <w:hyperlink r:id="rId42" w:history="1">
        <w:r w:rsidRPr="00473F41">
          <w:rPr>
            <w:rStyle w:val="Hyperlink"/>
          </w:rPr>
          <w:t>awpcre2o@modot.mo.gov</w:t>
        </w:r>
      </w:hyperlink>
      <w:r w:rsidRPr="00473F41">
        <w:t xml:space="preserve"> :</w:t>
      </w:r>
    </w:p>
    <w:p w14:paraId="5F2AF49C" w14:textId="1C7EA73F" w:rsidR="00473F41" w:rsidRDefault="00473F41" w:rsidP="00F562F8">
      <w:pPr>
        <w:keepNext/>
      </w:pPr>
      <w:r w:rsidRPr="00473F41">
        <w:rPr>
          <w:noProof/>
        </w:rPr>
        <w:drawing>
          <wp:inline distT="0" distB="0" distL="0" distR="0" wp14:anchorId="12A22DD5" wp14:editId="236750A8">
            <wp:extent cx="6858000" cy="3195955"/>
            <wp:effectExtent l="0" t="0" r="0" b="4445"/>
            <wp:docPr id="934355866" name="Picture 22" descr="an email button can be added to the ribbon in excel.  Clicking the email button brings up a draft email with the excel file already attached so all you'll need to enter is the email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55866" name="Picture 22" descr="an email button can be added to the ribbon in excel.  Clicking the email button brings up a draft email with the excel file already attached so all you'll need to enter is the email address"/>
                    <pic:cNvPicPr>
                      <a:picLocks noChangeAspect="1" noChangeArrowheads="1"/>
                    </pic:cNvPicPr>
                  </pic:nvPicPr>
                  <pic:blipFill>
                    <a:blip r:embed="rId43" r:link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B902F" w14:textId="69BA1ECE" w:rsidR="00F365C2" w:rsidRDefault="001240F3" w:rsidP="00F562F8">
      <w:pPr>
        <w:keepNext/>
      </w:pPr>
      <w:r>
        <w:t>May have to add the “Email” button to the ribbon under excel options:</w:t>
      </w:r>
    </w:p>
    <w:p w14:paraId="461013F7" w14:textId="53B042B4" w:rsidR="001240F3" w:rsidRPr="00473F41" w:rsidRDefault="001240F3" w:rsidP="00F562F8">
      <w:pPr>
        <w:keepNext/>
      </w:pPr>
      <w:r w:rsidRPr="001240F3">
        <w:rPr>
          <w:noProof/>
        </w:rPr>
        <w:drawing>
          <wp:inline distT="0" distB="0" distL="0" distR="0" wp14:anchorId="2AA49B5F" wp14:editId="1D0919A8">
            <wp:extent cx="3404624" cy="2705100"/>
            <wp:effectExtent l="0" t="0" r="5715" b="0"/>
            <wp:docPr id="1409801700" name="Picture 1" descr="you'll may need to add the email button under the &quot;Customize Ribbon&quot; tab under excel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01700" name="Picture 1" descr="you'll may need to add the email button under the &quot;Customize Ribbon&quot; tab under excel options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07016" cy="270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E11" w:rsidRPr="00920E11">
        <w:rPr>
          <w:noProof/>
        </w:rPr>
        <w:t xml:space="preserve"> </w:t>
      </w:r>
      <w:r w:rsidR="00920E11" w:rsidRPr="00920E11">
        <w:rPr>
          <w:noProof/>
        </w:rPr>
        <w:drawing>
          <wp:inline distT="0" distB="0" distL="0" distR="0" wp14:anchorId="0B6305FF" wp14:editId="05C1CFDF">
            <wp:extent cx="3202998" cy="2609850"/>
            <wp:effectExtent l="0" t="0" r="0" b="0"/>
            <wp:docPr id="1886803487" name="Picture 1" descr="under the customize ribbon tab in excel options you can put the email button on any tab you'd like, then click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03487" name="Picture 1" descr="under the customize ribbon tab in excel options you can put the email button on any tab you'd like, then click ok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07248" cy="261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6F8BD" w14:textId="77777777" w:rsidR="00473F41" w:rsidRPr="00473F41" w:rsidRDefault="00473F41" w:rsidP="00473F41"/>
    <w:p w14:paraId="56B12BFF" w14:textId="77777777" w:rsidR="00473F41" w:rsidRPr="00473F41" w:rsidRDefault="00473F41" w:rsidP="00473F41"/>
    <w:p w14:paraId="65F1BE76" w14:textId="77777777" w:rsidR="00473F41" w:rsidRPr="00473F41" w:rsidRDefault="00473F41" w:rsidP="00473F41"/>
    <w:p w14:paraId="2890883D" w14:textId="77777777" w:rsidR="00F22AEF" w:rsidRPr="005812F8" w:rsidRDefault="00F22AEF" w:rsidP="005812F8"/>
    <w:p w14:paraId="5DAEAF96" w14:textId="5FB76CB5" w:rsidR="6F762B74" w:rsidRDefault="548DD190" w:rsidP="55B791BD">
      <w:pPr>
        <w:jc w:val="center"/>
      </w:pPr>
      <w:r w:rsidRPr="55B791BD">
        <w:rPr>
          <w:i/>
          <w:iCs/>
        </w:rPr>
        <w:t>End of Quick Reference Guide</w:t>
      </w:r>
    </w:p>
    <w:sectPr w:rsidR="6F762B74" w:rsidSect="00134B55">
      <w:headerReference w:type="default" r:id="rId47"/>
      <w:footerReference w:type="default" r:id="rId48"/>
      <w:pgSz w:w="12240" w:h="15840" w:code="2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E8CCC" w14:textId="77777777" w:rsidR="00C57AE0" w:rsidRDefault="00C57AE0">
      <w:r>
        <w:separator/>
      </w:r>
    </w:p>
  </w:endnote>
  <w:endnote w:type="continuationSeparator" w:id="0">
    <w:p w14:paraId="33C3FD87" w14:textId="77777777" w:rsidR="00C57AE0" w:rsidRDefault="00C5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C3D2D" w14:textId="2FEFBFFE" w:rsidR="00FB3657" w:rsidRDefault="00FB3657">
    <w:pPr>
      <w:pStyle w:val="Footer"/>
      <w:pBdr>
        <w:top w:val="single" w:sz="8" w:space="1" w:color="auto"/>
      </w:pBdr>
      <w:rPr>
        <w:rFonts w:ascii="Tahoma" w:hAnsi="Tahoma"/>
        <w:b/>
        <w:sz w:val="20"/>
      </w:rPr>
    </w:pPr>
    <w:r>
      <w:rPr>
        <w:rFonts w:ascii="Tahoma" w:hAnsi="Tahoma"/>
        <w:b/>
        <w:snapToGrid w:val="0"/>
        <w:sz w:val="20"/>
      </w:rPr>
      <w:t xml:space="preserve">Page </w:t>
    </w:r>
    <w:r>
      <w:rPr>
        <w:rFonts w:ascii="Tahoma" w:hAnsi="Tahoma"/>
        <w:b/>
        <w:snapToGrid w:val="0"/>
        <w:sz w:val="20"/>
      </w:rPr>
      <w:fldChar w:fldCharType="begin"/>
    </w:r>
    <w:r>
      <w:rPr>
        <w:rFonts w:ascii="Tahoma" w:hAnsi="Tahoma"/>
        <w:b/>
        <w:snapToGrid w:val="0"/>
        <w:sz w:val="20"/>
      </w:rPr>
      <w:instrText xml:space="preserve"> PAGE </w:instrText>
    </w:r>
    <w:r>
      <w:rPr>
        <w:rFonts w:ascii="Tahoma" w:hAnsi="Tahoma"/>
        <w:b/>
        <w:snapToGrid w:val="0"/>
        <w:sz w:val="20"/>
      </w:rPr>
      <w:fldChar w:fldCharType="separate"/>
    </w:r>
    <w:r w:rsidR="008D74AD">
      <w:rPr>
        <w:rFonts w:ascii="Tahoma" w:hAnsi="Tahoma"/>
        <w:b/>
        <w:noProof/>
        <w:snapToGrid w:val="0"/>
        <w:sz w:val="20"/>
      </w:rPr>
      <w:t>1</w:t>
    </w:r>
    <w:r>
      <w:rPr>
        <w:rFonts w:ascii="Tahoma" w:hAnsi="Tahoma"/>
        <w:b/>
        <w:snapToGrid w:val="0"/>
        <w:sz w:val="20"/>
      </w:rPr>
      <w:fldChar w:fldCharType="end"/>
    </w:r>
    <w:r>
      <w:rPr>
        <w:rFonts w:ascii="Tahoma" w:hAnsi="Tahoma"/>
        <w:b/>
        <w:snapToGrid w:val="0"/>
        <w:sz w:val="20"/>
      </w:rPr>
      <w:t xml:space="preserve"> of </w:t>
    </w:r>
    <w:r>
      <w:rPr>
        <w:rFonts w:ascii="Tahoma" w:hAnsi="Tahoma"/>
        <w:b/>
        <w:snapToGrid w:val="0"/>
        <w:sz w:val="20"/>
      </w:rPr>
      <w:fldChar w:fldCharType="begin"/>
    </w:r>
    <w:r>
      <w:rPr>
        <w:rFonts w:ascii="Tahoma" w:hAnsi="Tahoma"/>
        <w:b/>
        <w:snapToGrid w:val="0"/>
        <w:sz w:val="20"/>
      </w:rPr>
      <w:instrText xml:space="preserve"> NUMPAGES </w:instrText>
    </w:r>
    <w:r>
      <w:rPr>
        <w:rFonts w:ascii="Tahoma" w:hAnsi="Tahoma"/>
        <w:b/>
        <w:snapToGrid w:val="0"/>
        <w:sz w:val="20"/>
      </w:rPr>
      <w:fldChar w:fldCharType="separate"/>
    </w:r>
    <w:r w:rsidR="008D74AD">
      <w:rPr>
        <w:rFonts w:ascii="Tahoma" w:hAnsi="Tahoma"/>
        <w:b/>
        <w:noProof/>
        <w:snapToGrid w:val="0"/>
        <w:sz w:val="20"/>
      </w:rPr>
      <w:t>24</w:t>
    </w:r>
    <w:r>
      <w:rPr>
        <w:rFonts w:ascii="Tahoma" w:hAnsi="Tahoma"/>
        <w:b/>
        <w:snapToGrid w:val="0"/>
        <w:sz w:val="20"/>
      </w:rPr>
      <w:fldChar w:fldCharType="end"/>
    </w:r>
    <w:r w:rsidR="00652E03">
      <w:rPr>
        <w:rFonts w:ascii="Tahoma" w:hAnsi="Tahoma"/>
        <w:b/>
        <w:snapToGrid w:val="0"/>
        <w:sz w:val="20"/>
      </w:rPr>
      <w:tab/>
    </w:r>
    <w:r w:rsidR="00652E03">
      <w:rPr>
        <w:rFonts w:ascii="Tahoma" w:hAnsi="Tahoma"/>
        <w:b/>
        <w:snapToGrid w:val="0"/>
        <w:sz w:val="20"/>
      </w:rPr>
      <w:tab/>
    </w:r>
    <w:r w:rsidR="00EA17CC">
      <w:rPr>
        <w:rFonts w:ascii="Tahoma" w:hAnsi="Tahoma"/>
        <w:b/>
        <w:snapToGrid w:val="0"/>
        <w:sz w:val="20"/>
      </w:rPr>
      <w:tab/>
    </w:r>
    <w:hyperlink w:anchor="_top" w:history="1">
      <w:r w:rsidR="00EA17CC" w:rsidRPr="00EA17CC">
        <w:rPr>
          <w:rStyle w:val="Hyperlink"/>
          <w:rFonts w:ascii="Tahoma" w:hAnsi="Tahoma"/>
          <w:b/>
          <w:snapToGrid w:val="0"/>
          <w:sz w:val="20"/>
        </w:rPr>
        <w:t>Return to Top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C2B4" w14:textId="77777777" w:rsidR="00C57AE0" w:rsidRDefault="00C57AE0">
      <w:r>
        <w:separator/>
      </w:r>
    </w:p>
  </w:footnote>
  <w:footnote w:type="continuationSeparator" w:id="0">
    <w:p w14:paraId="595AFC3A" w14:textId="77777777" w:rsidR="00C57AE0" w:rsidRDefault="00C57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5" w:type="dxa"/>
      <w:tblBorders>
        <w:bottom w:val="single" w:sz="18" w:space="0" w:color="auto"/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93"/>
      <w:gridCol w:w="5312"/>
    </w:tblGrid>
    <w:tr w:rsidR="00FB3657" w14:paraId="02F9BA92" w14:textId="77777777" w:rsidTr="5A3E86FB">
      <w:trPr>
        <w:trHeight w:val="384"/>
      </w:trPr>
      <w:tc>
        <w:tcPr>
          <w:tcW w:w="5693" w:type="dxa"/>
        </w:tcPr>
        <w:p w14:paraId="3939FA82" w14:textId="177F337F" w:rsidR="00FB3657" w:rsidRPr="00134B55" w:rsidRDefault="00BF7E92" w:rsidP="55A562DE">
          <w:pPr>
            <w:pStyle w:val="Header"/>
            <w:tabs>
              <w:tab w:val="clear" w:pos="8306"/>
              <w:tab w:val="right" w:pos="7200"/>
            </w:tabs>
            <w:rPr>
              <w:rFonts w:ascii="Tahoma" w:hAnsi="Tahoma"/>
              <w:b/>
              <w:bCs/>
              <w:sz w:val="16"/>
              <w:szCs w:val="16"/>
            </w:rPr>
          </w:pPr>
          <w:r>
            <w:rPr>
              <w:rFonts w:ascii="Tahoma" w:hAnsi="Tahoma"/>
              <w:b/>
              <w:bCs/>
              <w:sz w:val="16"/>
              <w:szCs w:val="16"/>
            </w:rPr>
            <w:t>E2O Compatibility</w:t>
          </w:r>
        </w:p>
      </w:tc>
      <w:tc>
        <w:tcPr>
          <w:tcW w:w="5312" w:type="dxa"/>
        </w:tcPr>
        <w:p w14:paraId="004C1CCE" w14:textId="6E390492" w:rsidR="00FB3657" w:rsidRPr="00134B55" w:rsidRDefault="00134B55" w:rsidP="2E180416">
          <w:pPr>
            <w:pStyle w:val="Header"/>
            <w:jc w:val="right"/>
            <w:rPr>
              <w:rFonts w:ascii="Tahoma" w:hAnsi="Tahoma"/>
              <w:b/>
              <w:bCs/>
              <w:sz w:val="16"/>
              <w:szCs w:val="16"/>
            </w:rPr>
          </w:pPr>
          <w:r w:rsidRPr="5A3E86FB">
            <w:rPr>
              <w:rFonts w:ascii="Tahoma" w:hAnsi="Tahoma"/>
              <w:b/>
              <w:bCs/>
              <w:sz w:val="16"/>
              <w:szCs w:val="16"/>
            </w:rPr>
            <w:fldChar w:fldCharType="begin"/>
          </w:r>
          <w:r w:rsidRPr="5A3E86FB">
            <w:rPr>
              <w:rFonts w:ascii="Tahoma" w:hAnsi="Tahoma"/>
              <w:b/>
              <w:bCs/>
              <w:sz w:val="16"/>
              <w:szCs w:val="16"/>
            </w:rPr>
            <w:instrText xml:space="preserve"> COMMENTS   \* MERGEFORMAT </w:instrText>
          </w:r>
          <w:r w:rsidRPr="5A3E86FB">
            <w:rPr>
              <w:rFonts w:ascii="Tahoma" w:hAnsi="Tahoma"/>
              <w:b/>
              <w:bCs/>
              <w:sz w:val="16"/>
              <w:szCs w:val="16"/>
            </w:rPr>
            <w:fldChar w:fldCharType="end"/>
          </w:r>
          <w:r w:rsidR="004A3F6C">
            <w:rPr>
              <w:rFonts w:ascii="Tahoma" w:hAnsi="Tahoma"/>
              <w:b/>
              <w:bCs/>
              <w:sz w:val="16"/>
              <w:szCs w:val="16"/>
            </w:rPr>
            <w:t>New 0</w:t>
          </w:r>
          <w:r w:rsidR="00E83C45">
            <w:rPr>
              <w:rFonts w:ascii="Tahoma" w:hAnsi="Tahoma"/>
              <w:b/>
              <w:bCs/>
              <w:sz w:val="16"/>
              <w:szCs w:val="16"/>
            </w:rPr>
            <w:t>6</w:t>
          </w:r>
          <w:r w:rsidR="5A3E86FB" w:rsidRPr="5A3E86FB">
            <w:rPr>
              <w:rFonts w:ascii="Tahoma" w:hAnsi="Tahoma"/>
              <w:b/>
              <w:bCs/>
              <w:sz w:val="16"/>
              <w:szCs w:val="16"/>
            </w:rPr>
            <w:t>/</w:t>
          </w:r>
          <w:r w:rsidR="00E83C45">
            <w:rPr>
              <w:rFonts w:ascii="Tahoma" w:hAnsi="Tahoma"/>
              <w:b/>
              <w:bCs/>
              <w:sz w:val="16"/>
              <w:szCs w:val="16"/>
            </w:rPr>
            <w:t>25</w:t>
          </w:r>
          <w:r w:rsidR="5A3E86FB" w:rsidRPr="5A3E86FB">
            <w:rPr>
              <w:rFonts w:ascii="Tahoma" w:hAnsi="Tahoma"/>
              <w:b/>
              <w:bCs/>
              <w:sz w:val="16"/>
              <w:szCs w:val="16"/>
            </w:rPr>
            <w:t>/2026</w:t>
          </w:r>
        </w:p>
      </w:tc>
    </w:tr>
  </w:tbl>
  <w:p w14:paraId="41771B34" w14:textId="77777777" w:rsidR="00FB3657" w:rsidRDefault="00FB3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CB4"/>
    <w:multiLevelType w:val="multilevel"/>
    <w:tmpl w:val="0409001D"/>
    <w:styleLink w:val="LowerCaseLetter"/>
    <w:lvl w:ilvl="0">
      <w:start w:val="1"/>
      <w:numFmt w:val="lowerLetter"/>
      <w:lvlText w:val="%1)"/>
      <w:lvlJc w:val="left"/>
      <w:pPr>
        <w:ind w:left="2700" w:hanging="360"/>
      </w:pPr>
    </w:lvl>
    <w:lvl w:ilvl="1">
      <w:start w:val="1"/>
      <w:numFmt w:val="lowerLetter"/>
      <w:lvlText w:val="%2)"/>
      <w:lvlJc w:val="left"/>
      <w:pPr>
        <w:ind w:left="3060" w:hanging="360"/>
      </w:pPr>
    </w:lvl>
    <w:lvl w:ilvl="2">
      <w:start w:val="1"/>
      <w:numFmt w:val="lowerRoman"/>
      <w:lvlText w:val="%3)"/>
      <w:lvlJc w:val="left"/>
      <w:pPr>
        <w:ind w:left="3420" w:hanging="360"/>
      </w:pPr>
    </w:lvl>
    <w:lvl w:ilvl="3">
      <w:start w:val="1"/>
      <w:numFmt w:val="decimal"/>
      <w:lvlText w:val="(%4)"/>
      <w:lvlJc w:val="left"/>
      <w:pPr>
        <w:ind w:left="3780" w:hanging="360"/>
      </w:pPr>
    </w:lvl>
    <w:lvl w:ilvl="4">
      <w:start w:val="1"/>
      <w:numFmt w:val="lowerLetter"/>
      <w:lvlText w:val="(%5)"/>
      <w:lvlJc w:val="left"/>
      <w:pPr>
        <w:ind w:left="4140" w:hanging="360"/>
      </w:pPr>
    </w:lvl>
    <w:lvl w:ilvl="5">
      <w:start w:val="1"/>
      <w:numFmt w:val="lowerRoman"/>
      <w:lvlText w:val="(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left"/>
      <w:pPr>
        <w:ind w:left="5580" w:hanging="360"/>
      </w:pPr>
    </w:lvl>
  </w:abstractNum>
  <w:abstractNum w:abstractNumId="1" w15:restartNumberingAfterBreak="0">
    <w:nsid w:val="06470EB0"/>
    <w:multiLevelType w:val="multilevel"/>
    <w:tmpl w:val="40090001"/>
    <w:styleLink w:val="FilledSquare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15881"/>
    <w:multiLevelType w:val="multilevel"/>
    <w:tmpl w:val="D11A671C"/>
    <w:styleLink w:val="UpperCaseLetterDot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B13EA8"/>
    <w:multiLevelType w:val="multilevel"/>
    <w:tmpl w:val="D5AA935E"/>
    <w:styleLink w:val="Star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07C0"/>
    <w:multiLevelType w:val="multilevel"/>
    <w:tmpl w:val="0409001D"/>
    <w:styleLink w:val="UpperCaseLetter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C72718"/>
    <w:multiLevelType w:val="hybridMultilevel"/>
    <w:tmpl w:val="D2D48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6DB3F"/>
    <w:multiLevelType w:val="hybridMultilevel"/>
    <w:tmpl w:val="09902D34"/>
    <w:lvl w:ilvl="0" w:tplc="A20AD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CB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A0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0B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EC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4AC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4B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4C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69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2380E"/>
    <w:multiLevelType w:val="hybridMultilevel"/>
    <w:tmpl w:val="D80C0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3746E"/>
    <w:multiLevelType w:val="hybridMultilevel"/>
    <w:tmpl w:val="336E5D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5469F"/>
    <w:multiLevelType w:val="hybridMultilevel"/>
    <w:tmpl w:val="EA1CD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A5A25"/>
    <w:multiLevelType w:val="hybridMultilevel"/>
    <w:tmpl w:val="2408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8577F"/>
    <w:multiLevelType w:val="hybridMultilevel"/>
    <w:tmpl w:val="65C6C738"/>
    <w:lvl w:ilvl="0" w:tplc="57B635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70419"/>
    <w:multiLevelType w:val="multilevel"/>
    <w:tmpl w:val="40090001"/>
    <w:styleLink w:val="Rhombus"/>
    <w:lvl w:ilvl="0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A427E"/>
    <w:multiLevelType w:val="multilevel"/>
    <w:tmpl w:val="4F6A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84E85"/>
    <w:multiLevelType w:val="multilevel"/>
    <w:tmpl w:val="00200792"/>
    <w:styleLink w:val="ArabicDo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13D1BF9"/>
    <w:multiLevelType w:val="multilevel"/>
    <w:tmpl w:val="40090001"/>
    <w:styleLink w:val="Circl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7584"/>
    <w:multiLevelType w:val="multilevel"/>
    <w:tmpl w:val="9D6A6B26"/>
    <w:styleLink w:val="HollowSquar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A0167"/>
    <w:multiLevelType w:val="multilevel"/>
    <w:tmpl w:val="0409001D"/>
    <w:styleLink w:val="LowerCaseRoman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EEE7321"/>
    <w:multiLevelType w:val="hybridMultilevel"/>
    <w:tmpl w:val="97F03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B0B65"/>
    <w:multiLevelType w:val="hybridMultilevel"/>
    <w:tmpl w:val="9954A5E4"/>
    <w:lvl w:ilvl="0" w:tplc="AFD86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83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A1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AD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67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6A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8B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4E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88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B60D"/>
    <w:multiLevelType w:val="hybridMultilevel"/>
    <w:tmpl w:val="B3D478E6"/>
    <w:lvl w:ilvl="0" w:tplc="6C927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83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87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3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04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82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C6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88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960CF"/>
    <w:multiLevelType w:val="hybridMultilevel"/>
    <w:tmpl w:val="58566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E40EE"/>
    <w:multiLevelType w:val="hybridMultilevel"/>
    <w:tmpl w:val="DF9612C6"/>
    <w:lvl w:ilvl="0" w:tplc="9A1E08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748F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48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41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E5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61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08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27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A8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640B7"/>
    <w:multiLevelType w:val="multilevel"/>
    <w:tmpl w:val="938E35DC"/>
    <w:styleLink w:val="LowerCaseLetterDot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0036C3"/>
    <w:multiLevelType w:val="multilevel"/>
    <w:tmpl w:val="555E7C16"/>
    <w:styleLink w:val="LowerCaseRomanDot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AC4FA58"/>
    <w:multiLevelType w:val="hybridMultilevel"/>
    <w:tmpl w:val="45CAD278"/>
    <w:lvl w:ilvl="0" w:tplc="066CD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A1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05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64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E9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C1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EC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64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E81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A8790"/>
    <w:multiLevelType w:val="hybridMultilevel"/>
    <w:tmpl w:val="7360C53E"/>
    <w:lvl w:ilvl="0" w:tplc="92E04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83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27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3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AF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4F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0A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67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8B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57DB1"/>
    <w:multiLevelType w:val="multilevel"/>
    <w:tmpl w:val="0409001D"/>
    <w:styleLink w:val="Arabi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5DE466B"/>
    <w:multiLevelType w:val="multilevel"/>
    <w:tmpl w:val="40090001"/>
    <w:styleLink w:val="Arrow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27400"/>
    <w:multiLevelType w:val="multilevel"/>
    <w:tmpl w:val="0409001D"/>
    <w:styleLink w:val="UpperCaseRoman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FF4C54"/>
    <w:multiLevelType w:val="hybridMultilevel"/>
    <w:tmpl w:val="6B449548"/>
    <w:lvl w:ilvl="0" w:tplc="5318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C7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66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49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2E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A5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60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C8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49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97C0B"/>
    <w:multiLevelType w:val="hybridMultilevel"/>
    <w:tmpl w:val="E4C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72455"/>
    <w:multiLevelType w:val="hybridMultilevel"/>
    <w:tmpl w:val="924279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10059"/>
    <w:multiLevelType w:val="hybridMultilevel"/>
    <w:tmpl w:val="AC44244C"/>
    <w:lvl w:ilvl="0" w:tplc="EF1EE7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DC8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683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EC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47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E3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AB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A7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27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14AC5"/>
    <w:multiLevelType w:val="hybridMultilevel"/>
    <w:tmpl w:val="106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E39DD"/>
    <w:multiLevelType w:val="multilevel"/>
    <w:tmpl w:val="1EBC65F8"/>
    <w:styleLink w:val="UpperCaseRomanDot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F792605"/>
    <w:multiLevelType w:val="hybridMultilevel"/>
    <w:tmpl w:val="ABDCA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6309914">
    <w:abstractNumId w:val="30"/>
  </w:num>
  <w:num w:numId="2" w16cid:durableId="648097991">
    <w:abstractNumId w:val="19"/>
  </w:num>
  <w:num w:numId="3" w16cid:durableId="1685982290">
    <w:abstractNumId w:val="20"/>
  </w:num>
  <w:num w:numId="4" w16cid:durableId="806432939">
    <w:abstractNumId w:val="26"/>
  </w:num>
  <w:num w:numId="5" w16cid:durableId="1656757274">
    <w:abstractNumId w:val="6"/>
  </w:num>
  <w:num w:numId="6" w16cid:durableId="46883115">
    <w:abstractNumId w:val="33"/>
  </w:num>
  <w:num w:numId="7" w16cid:durableId="1500582644">
    <w:abstractNumId w:val="22"/>
  </w:num>
  <w:num w:numId="8" w16cid:durableId="1731030915">
    <w:abstractNumId w:val="25"/>
  </w:num>
  <w:num w:numId="9" w16cid:durableId="670832820">
    <w:abstractNumId w:val="17"/>
  </w:num>
  <w:num w:numId="10" w16cid:durableId="1967546498">
    <w:abstractNumId w:val="29"/>
  </w:num>
  <w:num w:numId="11" w16cid:durableId="939338612">
    <w:abstractNumId w:val="4"/>
  </w:num>
  <w:num w:numId="12" w16cid:durableId="931738108">
    <w:abstractNumId w:val="0"/>
  </w:num>
  <w:num w:numId="13" w16cid:durableId="1528369148">
    <w:abstractNumId w:val="27"/>
  </w:num>
  <w:num w:numId="14" w16cid:durableId="2020110053">
    <w:abstractNumId w:val="14"/>
  </w:num>
  <w:num w:numId="15" w16cid:durableId="232392211">
    <w:abstractNumId w:val="35"/>
  </w:num>
  <w:num w:numId="16" w16cid:durableId="1080716207">
    <w:abstractNumId w:val="2"/>
  </w:num>
  <w:num w:numId="17" w16cid:durableId="1413818770">
    <w:abstractNumId w:val="23"/>
  </w:num>
  <w:num w:numId="18" w16cid:durableId="1969969704">
    <w:abstractNumId w:val="24"/>
  </w:num>
  <w:num w:numId="19" w16cid:durableId="2080864608">
    <w:abstractNumId w:val="16"/>
  </w:num>
  <w:num w:numId="20" w16cid:durableId="700545339">
    <w:abstractNumId w:val="3"/>
  </w:num>
  <w:num w:numId="21" w16cid:durableId="525022243">
    <w:abstractNumId w:val="28"/>
  </w:num>
  <w:num w:numId="22" w16cid:durableId="1567643213">
    <w:abstractNumId w:val="12"/>
  </w:num>
  <w:num w:numId="23" w16cid:durableId="477768129">
    <w:abstractNumId w:val="1"/>
  </w:num>
  <w:num w:numId="24" w16cid:durableId="2047411282">
    <w:abstractNumId w:val="15"/>
  </w:num>
  <w:num w:numId="25" w16cid:durableId="1772972691">
    <w:abstractNumId w:val="13"/>
  </w:num>
  <w:num w:numId="26" w16cid:durableId="1286080537">
    <w:abstractNumId w:val="34"/>
  </w:num>
  <w:num w:numId="27" w16cid:durableId="1784306925">
    <w:abstractNumId w:val="31"/>
  </w:num>
  <w:num w:numId="28" w16cid:durableId="1147548843">
    <w:abstractNumId w:val="5"/>
  </w:num>
  <w:num w:numId="29" w16cid:durableId="935095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61290531">
    <w:abstractNumId w:val="11"/>
  </w:num>
  <w:num w:numId="31" w16cid:durableId="342901637">
    <w:abstractNumId w:val="36"/>
  </w:num>
  <w:num w:numId="32" w16cid:durableId="469133613">
    <w:abstractNumId w:val="18"/>
  </w:num>
  <w:num w:numId="33" w16cid:durableId="245920886">
    <w:abstractNumId w:val="32"/>
  </w:num>
  <w:num w:numId="34" w16cid:durableId="2080904345">
    <w:abstractNumId w:val="8"/>
  </w:num>
  <w:num w:numId="35" w16cid:durableId="7562520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879802">
    <w:abstractNumId w:val="10"/>
  </w:num>
  <w:num w:numId="37" w16cid:durableId="384062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8A"/>
    <w:rsid w:val="00012C60"/>
    <w:rsid w:val="00013592"/>
    <w:rsid w:val="00017149"/>
    <w:rsid w:val="00017E58"/>
    <w:rsid w:val="0002076A"/>
    <w:rsid w:val="000278B8"/>
    <w:rsid w:val="00036FD8"/>
    <w:rsid w:val="000535BB"/>
    <w:rsid w:val="000546B3"/>
    <w:rsid w:val="00056D9A"/>
    <w:rsid w:val="00062008"/>
    <w:rsid w:val="000664F4"/>
    <w:rsid w:val="00071106"/>
    <w:rsid w:val="000770CC"/>
    <w:rsid w:val="00087804"/>
    <w:rsid w:val="00087E74"/>
    <w:rsid w:val="00090FBA"/>
    <w:rsid w:val="000920B5"/>
    <w:rsid w:val="000A1DAF"/>
    <w:rsid w:val="000A37E4"/>
    <w:rsid w:val="000A48FF"/>
    <w:rsid w:val="000B17C3"/>
    <w:rsid w:val="000B441C"/>
    <w:rsid w:val="000B6537"/>
    <w:rsid w:val="000C6EFC"/>
    <w:rsid w:val="000D3A11"/>
    <w:rsid w:val="000D3AC9"/>
    <w:rsid w:val="000F08D0"/>
    <w:rsid w:val="000F3985"/>
    <w:rsid w:val="00106F19"/>
    <w:rsid w:val="0011156C"/>
    <w:rsid w:val="00112A40"/>
    <w:rsid w:val="001240F3"/>
    <w:rsid w:val="0012427F"/>
    <w:rsid w:val="00134B55"/>
    <w:rsid w:val="0014491A"/>
    <w:rsid w:val="00153682"/>
    <w:rsid w:val="00167227"/>
    <w:rsid w:val="0016C69D"/>
    <w:rsid w:val="00171AF8"/>
    <w:rsid w:val="0017629F"/>
    <w:rsid w:val="00187156"/>
    <w:rsid w:val="00195808"/>
    <w:rsid w:val="001B3E3C"/>
    <w:rsid w:val="001B6E26"/>
    <w:rsid w:val="001C76AD"/>
    <w:rsid w:val="001D3B84"/>
    <w:rsid w:val="001D47F6"/>
    <w:rsid w:val="001F5665"/>
    <w:rsid w:val="00223DE8"/>
    <w:rsid w:val="0023641D"/>
    <w:rsid w:val="00236CEC"/>
    <w:rsid w:val="0025198F"/>
    <w:rsid w:val="00251D15"/>
    <w:rsid w:val="00255B04"/>
    <w:rsid w:val="00257EAC"/>
    <w:rsid w:val="00263C97"/>
    <w:rsid w:val="00270466"/>
    <w:rsid w:val="00280E79"/>
    <w:rsid w:val="002870F5"/>
    <w:rsid w:val="00292F1E"/>
    <w:rsid w:val="002B1D29"/>
    <w:rsid w:val="002C53DE"/>
    <w:rsid w:val="002F5E69"/>
    <w:rsid w:val="003001BE"/>
    <w:rsid w:val="0032105E"/>
    <w:rsid w:val="00325CBE"/>
    <w:rsid w:val="00326915"/>
    <w:rsid w:val="00331B3E"/>
    <w:rsid w:val="00357643"/>
    <w:rsid w:val="00373C45"/>
    <w:rsid w:val="003765EA"/>
    <w:rsid w:val="00377A5C"/>
    <w:rsid w:val="00382741"/>
    <w:rsid w:val="00386BD1"/>
    <w:rsid w:val="003937F9"/>
    <w:rsid w:val="003A37F8"/>
    <w:rsid w:val="003B11F9"/>
    <w:rsid w:val="003B56DF"/>
    <w:rsid w:val="003B5865"/>
    <w:rsid w:val="003B7EA7"/>
    <w:rsid w:val="003C00A2"/>
    <w:rsid w:val="003C06CE"/>
    <w:rsid w:val="003D1EF5"/>
    <w:rsid w:val="003D781C"/>
    <w:rsid w:val="003E622B"/>
    <w:rsid w:val="003F32FE"/>
    <w:rsid w:val="0041710E"/>
    <w:rsid w:val="00421941"/>
    <w:rsid w:val="00437BBB"/>
    <w:rsid w:val="00443204"/>
    <w:rsid w:val="00443E3B"/>
    <w:rsid w:val="00473F41"/>
    <w:rsid w:val="00480A50"/>
    <w:rsid w:val="00480ECC"/>
    <w:rsid w:val="00495B81"/>
    <w:rsid w:val="004A1B8F"/>
    <w:rsid w:val="004A3F6C"/>
    <w:rsid w:val="004A4849"/>
    <w:rsid w:val="004B01C6"/>
    <w:rsid w:val="004B1AA0"/>
    <w:rsid w:val="004B2D93"/>
    <w:rsid w:val="004B468E"/>
    <w:rsid w:val="004C29AB"/>
    <w:rsid w:val="004C77CD"/>
    <w:rsid w:val="004D2F5A"/>
    <w:rsid w:val="004D3FC7"/>
    <w:rsid w:val="004E3A24"/>
    <w:rsid w:val="004E4927"/>
    <w:rsid w:val="004F7A23"/>
    <w:rsid w:val="005054F3"/>
    <w:rsid w:val="005113A9"/>
    <w:rsid w:val="0052440C"/>
    <w:rsid w:val="0052605C"/>
    <w:rsid w:val="00531B45"/>
    <w:rsid w:val="00536669"/>
    <w:rsid w:val="00544431"/>
    <w:rsid w:val="00552A65"/>
    <w:rsid w:val="00553FBC"/>
    <w:rsid w:val="0056089E"/>
    <w:rsid w:val="0056379F"/>
    <w:rsid w:val="00573609"/>
    <w:rsid w:val="005812F8"/>
    <w:rsid w:val="005948C8"/>
    <w:rsid w:val="005963EE"/>
    <w:rsid w:val="005C3C98"/>
    <w:rsid w:val="005F2E71"/>
    <w:rsid w:val="005F491E"/>
    <w:rsid w:val="005F6A75"/>
    <w:rsid w:val="00616DDF"/>
    <w:rsid w:val="0062220F"/>
    <w:rsid w:val="006314CB"/>
    <w:rsid w:val="00632058"/>
    <w:rsid w:val="00652E03"/>
    <w:rsid w:val="00675BED"/>
    <w:rsid w:val="00681CDB"/>
    <w:rsid w:val="00683C20"/>
    <w:rsid w:val="006A7A2C"/>
    <w:rsid w:val="006C098B"/>
    <w:rsid w:val="006C5B42"/>
    <w:rsid w:val="006D04B1"/>
    <w:rsid w:val="006D0BD3"/>
    <w:rsid w:val="006D2174"/>
    <w:rsid w:val="006E41CE"/>
    <w:rsid w:val="006E4274"/>
    <w:rsid w:val="006F0C41"/>
    <w:rsid w:val="006F3D22"/>
    <w:rsid w:val="00703C87"/>
    <w:rsid w:val="00704353"/>
    <w:rsid w:val="0071012B"/>
    <w:rsid w:val="00714E6A"/>
    <w:rsid w:val="00715063"/>
    <w:rsid w:val="00716B1B"/>
    <w:rsid w:val="00721BA2"/>
    <w:rsid w:val="00727383"/>
    <w:rsid w:val="0073138F"/>
    <w:rsid w:val="0073246A"/>
    <w:rsid w:val="0074451F"/>
    <w:rsid w:val="00744C1E"/>
    <w:rsid w:val="0075164D"/>
    <w:rsid w:val="007523DD"/>
    <w:rsid w:val="00754715"/>
    <w:rsid w:val="0076123F"/>
    <w:rsid w:val="00761761"/>
    <w:rsid w:val="00763AB9"/>
    <w:rsid w:val="00764849"/>
    <w:rsid w:val="00766ABF"/>
    <w:rsid w:val="00773352"/>
    <w:rsid w:val="00774C72"/>
    <w:rsid w:val="0077766F"/>
    <w:rsid w:val="0078229C"/>
    <w:rsid w:val="00785FCE"/>
    <w:rsid w:val="00787CB4"/>
    <w:rsid w:val="007918CD"/>
    <w:rsid w:val="007A2EBD"/>
    <w:rsid w:val="007A6EDF"/>
    <w:rsid w:val="007C2198"/>
    <w:rsid w:val="007C2D50"/>
    <w:rsid w:val="007C3AB8"/>
    <w:rsid w:val="007D59B0"/>
    <w:rsid w:val="007D7B99"/>
    <w:rsid w:val="007F23AF"/>
    <w:rsid w:val="0081538F"/>
    <w:rsid w:val="00816200"/>
    <w:rsid w:val="00824C7D"/>
    <w:rsid w:val="0082795A"/>
    <w:rsid w:val="00843B00"/>
    <w:rsid w:val="008518D4"/>
    <w:rsid w:val="008523D8"/>
    <w:rsid w:val="00863552"/>
    <w:rsid w:val="0088170B"/>
    <w:rsid w:val="008937F1"/>
    <w:rsid w:val="008949A0"/>
    <w:rsid w:val="008A76F9"/>
    <w:rsid w:val="008B06E2"/>
    <w:rsid w:val="008B0717"/>
    <w:rsid w:val="008B59F6"/>
    <w:rsid w:val="008C2C73"/>
    <w:rsid w:val="008C4124"/>
    <w:rsid w:val="008C7839"/>
    <w:rsid w:val="008D4BD9"/>
    <w:rsid w:val="008D74AD"/>
    <w:rsid w:val="008E0E8E"/>
    <w:rsid w:val="008E3C54"/>
    <w:rsid w:val="008E5A60"/>
    <w:rsid w:val="008E7C8A"/>
    <w:rsid w:val="008F225B"/>
    <w:rsid w:val="008F5379"/>
    <w:rsid w:val="00902590"/>
    <w:rsid w:val="00905D94"/>
    <w:rsid w:val="0091468A"/>
    <w:rsid w:val="00920E11"/>
    <w:rsid w:val="00926012"/>
    <w:rsid w:val="00926548"/>
    <w:rsid w:val="00930C4E"/>
    <w:rsid w:val="00937012"/>
    <w:rsid w:val="00954482"/>
    <w:rsid w:val="0095A595"/>
    <w:rsid w:val="009820D9"/>
    <w:rsid w:val="00984945"/>
    <w:rsid w:val="009A0222"/>
    <w:rsid w:val="009A3798"/>
    <w:rsid w:val="009D03EC"/>
    <w:rsid w:val="009D48CD"/>
    <w:rsid w:val="009F6BB8"/>
    <w:rsid w:val="00A052D4"/>
    <w:rsid w:val="00A11018"/>
    <w:rsid w:val="00A20A03"/>
    <w:rsid w:val="00A31E89"/>
    <w:rsid w:val="00A41484"/>
    <w:rsid w:val="00A43025"/>
    <w:rsid w:val="00A50F91"/>
    <w:rsid w:val="00A53B45"/>
    <w:rsid w:val="00A65D35"/>
    <w:rsid w:val="00A71F0B"/>
    <w:rsid w:val="00A86BFA"/>
    <w:rsid w:val="00A90718"/>
    <w:rsid w:val="00A92EDE"/>
    <w:rsid w:val="00AA0C89"/>
    <w:rsid w:val="00AA0E2F"/>
    <w:rsid w:val="00AC1AB4"/>
    <w:rsid w:val="00AD5D59"/>
    <w:rsid w:val="00AE18AF"/>
    <w:rsid w:val="00AE1F43"/>
    <w:rsid w:val="00AE5D66"/>
    <w:rsid w:val="00AE60EB"/>
    <w:rsid w:val="00AF2586"/>
    <w:rsid w:val="00AF2753"/>
    <w:rsid w:val="00B04F37"/>
    <w:rsid w:val="00B12BC2"/>
    <w:rsid w:val="00B3130F"/>
    <w:rsid w:val="00B41A9D"/>
    <w:rsid w:val="00B729EE"/>
    <w:rsid w:val="00B83046"/>
    <w:rsid w:val="00B9180C"/>
    <w:rsid w:val="00BA0120"/>
    <w:rsid w:val="00BA4D87"/>
    <w:rsid w:val="00BB2D11"/>
    <w:rsid w:val="00BD72F6"/>
    <w:rsid w:val="00BE1463"/>
    <w:rsid w:val="00BF081C"/>
    <w:rsid w:val="00BF551E"/>
    <w:rsid w:val="00BF7E92"/>
    <w:rsid w:val="00C01D88"/>
    <w:rsid w:val="00C0218D"/>
    <w:rsid w:val="00C12FCB"/>
    <w:rsid w:val="00C1364A"/>
    <w:rsid w:val="00C157DA"/>
    <w:rsid w:val="00C22CA6"/>
    <w:rsid w:val="00C32695"/>
    <w:rsid w:val="00C33B1D"/>
    <w:rsid w:val="00C42F31"/>
    <w:rsid w:val="00C57AE0"/>
    <w:rsid w:val="00C660AF"/>
    <w:rsid w:val="00C773BB"/>
    <w:rsid w:val="00C80C86"/>
    <w:rsid w:val="00C815A3"/>
    <w:rsid w:val="00C92C75"/>
    <w:rsid w:val="00CA4579"/>
    <w:rsid w:val="00CA488B"/>
    <w:rsid w:val="00CC31D8"/>
    <w:rsid w:val="00CC7442"/>
    <w:rsid w:val="00CD0DB9"/>
    <w:rsid w:val="00CD5B81"/>
    <w:rsid w:val="00CE5020"/>
    <w:rsid w:val="00CF3078"/>
    <w:rsid w:val="00D145D8"/>
    <w:rsid w:val="00D164CC"/>
    <w:rsid w:val="00D329EC"/>
    <w:rsid w:val="00D35CE2"/>
    <w:rsid w:val="00D41868"/>
    <w:rsid w:val="00D41E6E"/>
    <w:rsid w:val="00D441D4"/>
    <w:rsid w:val="00D46054"/>
    <w:rsid w:val="00D71A39"/>
    <w:rsid w:val="00D806F0"/>
    <w:rsid w:val="00D82171"/>
    <w:rsid w:val="00D82AAC"/>
    <w:rsid w:val="00D90BFD"/>
    <w:rsid w:val="00D93BD0"/>
    <w:rsid w:val="00D959FB"/>
    <w:rsid w:val="00D9622B"/>
    <w:rsid w:val="00D96F83"/>
    <w:rsid w:val="00D96FBC"/>
    <w:rsid w:val="00DA22F5"/>
    <w:rsid w:val="00DA5A86"/>
    <w:rsid w:val="00DA5B10"/>
    <w:rsid w:val="00DA61BD"/>
    <w:rsid w:val="00DB4625"/>
    <w:rsid w:val="00DB646D"/>
    <w:rsid w:val="00DC3311"/>
    <w:rsid w:val="00DD2B18"/>
    <w:rsid w:val="00DD7CB1"/>
    <w:rsid w:val="00DE05F5"/>
    <w:rsid w:val="00DE0C68"/>
    <w:rsid w:val="00DE4443"/>
    <w:rsid w:val="00DE531D"/>
    <w:rsid w:val="00DF6884"/>
    <w:rsid w:val="00E1067C"/>
    <w:rsid w:val="00E425E4"/>
    <w:rsid w:val="00E50210"/>
    <w:rsid w:val="00E55449"/>
    <w:rsid w:val="00E63D02"/>
    <w:rsid w:val="00E63FCE"/>
    <w:rsid w:val="00E64FB1"/>
    <w:rsid w:val="00E7288A"/>
    <w:rsid w:val="00E81831"/>
    <w:rsid w:val="00E83B8A"/>
    <w:rsid w:val="00E83C45"/>
    <w:rsid w:val="00E87DEE"/>
    <w:rsid w:val="00EA17CC"/>
    <w:rsid w:val="00EC47F6"/>
    <w:rsid w:val="00EC6C71"/>
    <w:rsid w:val="00ED0706"/>
    <w:rsid w:val="00EE622B"/>
    <w:rsid w:val="00EF1C39"/>
    <w:rsid w:val="00F03351"/>
    <w:rsid w:val="00F0466A"/>
    <w:rsid w:val="00F22AEF"/>
    <w:rsid w:val="00F262AB"/>
    <w:rsid w:val="00F2690A"/>
    <w:rsid w:val="00F365C2"/>
    <w:rsid w:val="00F36F54"/>
    <w:rsid w:val="00F41B85"/>
    <w:rsid w:val="00F5284F"/>
    <w:rsid w:val="00F562F8"/>
    <w:rsid w:val="00F7346D"/>
    <w:rsid w:val="00F85C5B"/>
    <w:rsid w:val="00F931FF"/>
    <w:rsid w:val="00FA05DE"/>
    <w:rsid w:val="00FA1844"/>
    <w:rsid w:val="00FB3657"/>
    <w:rsid w:val="00FB4D67"/>
    <w:rsid w:val="00FC10A4"/>
    <w:rsid w:val="00FC7A54"/>
    <w:rsid w:val="00FE0F59"/>
    <w:rsid w:val="00FF1942"/>
    <w:rsid w:val="0118977E"/>
    <w:rsid w:val="01EB58B4"/>
    <w:rsid w:val="02279822"/>
    <w:rsid w:val="02A596FF"/>
    <w:rsid w:val="02AE6826"/>
    <w:rsid w:val="02D1E08D"/>
    <w:rsid w:val="034DF43A"/>
    <w:rsid w:val="042B1B47"/>
    <w:rsid w:val="04A32BF6"/>
    <w:rsid w:val="04C186A9"/>
    <w:rsid w:val="05410EE2"/>
    <w:rsid w:val="066D7D17"/>
    <w:rsid w:val="06F841CF"/>
    <w:rsid w:val="0751B47C"/>
    <w:rsid w:val="07740888"/>
    <w:rsid w:val="081B216D"/>
    <w:rsid w:val="085A9C49"/>
    <w:rsid w:val="0871FA07"/>
    <w:rsid w:val="08A3158E"/>
    <w:rsid w:val="0A039C08"/>
    <w:rsid w:val="0A095DD6"/>
    <w:rsid w:val="0A1C3CD2"/>
    <w:rsid w:val="0A3218B8"/>
    <w:rsid w:val="0B737286"/>
    <w:rsid w:val="0C12B98A"/>
    <w:rsid w:val="0CBB6A9F"/>
    <w:rsid w:val="0CE33862"/>
    <w:rsid w:val="0D2DFF5D"/>
    <w:rsid w:val="0D64566A"/>
    <w:rsid w:val="0EB43DB5"/>
    <w:rsid w:val="1088F5C3"/>
    <w:rsid w:val="10E870B0"/>
    <w:rsid w:val="11093986"/>
    <w:rsid w:val="12213A64"/>
    <w:rsid w:val="125A3E39"/>
    <w:rsid w:val="1330797A"/>
    <w:rsid w:val="13B7ACBA"/>
    <w:rsid w:val="13DDB946"/>
    <w:rsid w:val="14C095FB"/>
    <w:rsid w:val="16B6A098"/>
    <w:rsid w:val="1736BEC3"/>
    <w:rsid w:val="1871D2BF"/>
    <w:rsid w:val="193AA8B2"/>
    <w:rsid w:val="1A1544D1"/>
    <w:rsid w:val="1B0637A1"/>
    <w:rsid w:val="1D5D6AF1"/>
    <w:rsid w:val="1D64A531"/>
    <w:rsid w:val="1D904991"/>
    <w:rsid w:val="1E27EA0D"/>
    <w:rsid w:val="1EEAFE6B"/>
    <w:rsid w:val="1F7123B1"/>
    <w:rsid w:val="20127CE8"/>
    <w:rsid w:val="2036ABA5"/>
    <w:rsid w:val="235622C0"/>
    <w:rsid w:val="23B842AD"/>
    <w:rsid w:val="242B2276"/>
    <w:rsid w:val="2490830F"/>
    <w:rsid w:val="24B874FF"/>
    <w:rsid w:val="25A0E2DF"/>
    <w:rsid w:val="25B9A284"/>
    <w:rsid w:val="25C86E98"/>
    <w:rsid w:val="25E76F1A"/>
    <w:rsid w:val="2664ED19"/>
    <w:rsid w:val="26D65133"/>
    <w:rsid w:val="278AFEFC"/>
    <w:rsid w:val="27980698"/>
    <w:rsid w:val="279AF671"/>
    <w:rsid w:val="27BC5BBE"/>
    <w:rsid w:val="2905DEF0"/>
    <w:rsid w:val="2910BAD1"/>
    <w:rsid w:val="299EA3A8"/>
    <w:rsid w:val="2A0A472A"/>
    <w:rsid w:val="2A6F54B5"/>
    <w:rsid w:val="2AFD39FB"/>
    <w:rsid w:val="2B12A611"/>
    <w:rsid w:val="2B2AA851"/>
    <w:rsid w:val="2B6E51DF"/>
    <w:rsid w:val="2BBCACC7"/>
    <w:rsid w:val="2D5D12C8"/>
    <w:rsid w:val="2DA4F810"/>
    <w:rsid w:val="2E180416"/>
    <w:rsid w:val="2EFF3736"/>
    <w:rsid w:val="2F0A14AA"/>
    <w:rsid w:val="2F281801"/>
    <w:rsid w:val="2F3B8A3C"/>
    <w:rsid w:val="302DD1ED"/>
    <w:rsid w:val="306AC306"/>
    <w:rsid w:val="30F05429"/>
    <w:rsid w:val="313D9751"/>
    <w:rsid w:val="31F2B018"/>
    <w:rsid w:val="328ED61C"/>
    <w:rsid w:val="34A669F7"/>
    <w:rsid w:val="34BF415A"/>
    <w:rsid w:val="355A2AD1"/>
    <w:rsid w:val="37D27B4D"/>
    <w:rsid w:val="37EBC1C7"/>
    <w:rsid w:val="38101847"/>
    <w:rsid w:val="38538A7E"/>
    <w:rsid w:val="38D3AB5F"/>
    <w:rsid w:val="38F7FA1B"/>
    <w:rsid w:val="39328DFA"/>
    <w:rsid w:val="3942B0A9"/>
    <w:rsid w:val="3B39E557"/>
    <w:rsid w:val="3BC12D20"/>
    <w:rsid w:val="3D48A384"/>
    <w:rsid w:val="3D95141A"/>
    <w:rsid w:val="3DE28D08"/>
    <w:rsid w:val="3E1264C2"/>
    <w:rsid w:val="4082E614"/>
    <w:rsid w:val="413E805E"/>
    <w:rsid w:val="41DF4D41"/>
    <w:rsid w:val="434352AE"/>
    <w:rsid w:val="4392F433"/>
    <w:rsid w:val="43B147E5"/>
    <w:rsid w:val="43C97B68"/>
    <w:rsid w:val="43D19264"/>
    <w:rsid w:val="43D692D3"/>
    <w:rsid w:val="4487EE2A"/>
    <w:rsid w:val="452C1790"/>
    <w:rsid w:val="45B2F7BA"/>
    <w:rsid w:val="464A8D56"/>
    <w:rsid w:val="46928044"/>
    <w:rsid w:val="4896BBA1"/>
    <w:rsid w:val="48AE53C3"/>
    <w:rsid w:val="48C2B007"/>
    <w:rsid w:val="4930BC37"/>
    <w:rsid w:val="49BD410B"/>
    <w:rsid w:val="4A85B0DA"/>
    <w:rsid w:val="4B1B4604"/>
    <w:rsid w:val="4B541D06"/>
    <w:rsid w:val="4BA5AB8E"/>
    <w:rsid w:val="4BE94793"/>
    <w:rsid w:val="4C168AF0"/>
    <w:rsid w:val="4C696765"/>
    <w:rsid w:val="4D65D262"/>
    <w:rsid w:val="4D68DA79"/>
    <w:rsid w:val="4DADA288"/>
    <w:rsid w:val="4DCB5C84"/>
    <w:rsid w:val="4E50E2F1"/>
    <w:rsid w:val="4ED5045F"/>
    <w:rsid w:val="4F6E59D6"/>
    <w:rsid w:val="5049BDBE"/>
    <w:rsid w:val="5055C884"/>
    <w:rsid w:val="5058FE1C"/>
    <w:rsid w:val="505AE1FD"/>
    <w:rsid w:val="505CAAA4"/>
    <w:rsid w:val="5072FFD2"/>
    <w:rsid w:val="50BD96C5"/>
    <w:rsid w:val="50E6CEAF"/>
    <w:rsid w:val="514130C8"/>
    <w:rsid w:val="5149F943"/>
    <w:rsid w:val="516FA3C3"/>
    <w:rsid w:val="521EC2A3"/>
    <w:rsid w:val="53DFF02B"/>
    <w:rsid w:val="548DD190"/>
    <w:rsid w:val="54A58A09"/>
    <w:rsid w:val="55A562DE"/>
    <w:rsid w:val="55B791BD"/>
    <w:rsid w:val="55CB6077"/>
    <w:rsid w:val="572547DA"/>
    <w:rsid w:val="572FF827"/>
    <w:rsid w:val="57B71267"/>
    <w:rsid w:val="57CB3098"/>
    <w:rsid w:val="590B7B7B"/>
    <w:rsid w:val="593980DC"/>
    <w:rsid w:val="597EEE93"/>
    <w:rsid w:val="5A3E86FB"/>
    <w:rsid w:val="5A6DF987"/>
    <w:rsid w:val="5B238A84"/>
    <w:rsid w:val="5B53DF68"/>
    <w:rsid w:val="5B88E9F8"/>
    <w:rsid w:val="5C03326A"/>
    <w:rsid w:val="5C6A2663"/>
    <w:rsid w:val="5C819D85"/>
    <w:rsid w:val="5CE0365A"/>
    <w:rsid w:val="5CF35ADD"/>
    <w:rsid w:val="5CF8A9AE"/>
    <w:rsid w:val="5D0A4211"/>
    <w:rsid w:val="5DB1C58B"/>
    <w:rsid w:val="5DC8B13C"/>
    <w:rsid w:val="5DFEB4A8"/>
    <w:rsid w:val="5E8E3238"/>
    <w:rsid w:val="5F4B407E"/>
    <w:rsid w:val="5FBBCF6A"/>
    <w:rsid w:val="5FD013B0"/>
    <w:rsid w:val="609C74A9"/>
    <w:rsid w:val="611DCB30"/>
    <w:rsid w:val="61B4C5B3"/>
    <w:rsid w:val="6258365A"/>
    <w:rsid w:val="62FAC0DB"/>
    <w:rsid w:val="6317BBEF"/>
    <w:rsid w:val="63288C6C"/>
    <w:rsid w:val="638F76C6"/>
    <w:rsid w:val="63DE612C"/>
    <w:rsid w:val="63E5802C"/>
    <w:rsid w:val="64412424"/>
    <w:rsid w:val="645A2734"/>
    <w:rsid w:val="65C83623"/>
    <w:rsid w:val="66D2533B"/>
    <w:rsid w:val="67A1A8F5"/>
    <w:rsid w:val="67FB125E"/>
    <w:rsid w:val="686FF140"/>
    <w:rsid w:val="68C80D3F"/>
    <w:rsid w:val="68FD9BA0"/>
    <w:rsid w:val="691F3ACC"/>
    <w:rsid w:val="6BA3927D"/>
    <w:rsid w:val="6BF124D9"/>
    <w:rsid w:val="6C42A857"/>
    <w:rsid w:val="6D19B97E"/>
    <w:rsid w:val="6D6FC0C3"/>
    <w:rsid w:val="6E554385"/>
    <w:rsid w:val="6E7B1B3E"/>
    <w:rsid w:val="6EAECF9A"/>
    <w:rsid w:val="6F762B74"/>
    <w:rsid w:val="6FF297F9"/>
    <w:rsid w:val="705597D8"/>
    <w:rsid w:val="7090BF79"/>
    <w:rsid w:val="70DCF082"/>
    <w:rsid w:val="71FA53CF"/>
    <w:rsid w:val="736D7DDE"/>
    <w:rsid w:val="749E0083"/>
    <w:rsid w:val="74EBF7E7"/>
    <w:rsid w:val="74EF6200"/>
    <w:rsid w:val="75847210"/>
    <w:rsid w:val="75AD32AB"/>
    <w:rsid w:val="7601EDEE"/>
    <w:rsid w:val="7695EC6E"/>
    <w:rsid w:val="77C85180"/>
    <w:rsid w:val="77C9A85C"/>
    <w:rsid w:val="77EA5DD4"/>
    <w:rsid w:val="789A01FC"/>
    <w:rsid w:val="7918C47D"/>
    <w:rsid w:val="7B1D6536"/>
    <w:rsid w:val="7B4239E1"/>
    <w:rsid w:val="7B920410"/>
    <w:rsid w:val="7C108F69"/>
    <w:rsid w:val="7CBA5489"/>
    <w:rsid w:val="7D68D909"/>
    <w:rsid w:val="7DE39A7F"/>
    <w:rsid w:val="7E5E31E3"/>
    <w:rsid w:val="7E92640A"/>
    <w:rsid w:val="7EA68AEA"/>
    <w:rsid w:val="7EE0B783"/>
    <w:rsid w:val="7EED8BDE"/>
    <w:rsid w:val="7F297C6F"/>
    <w:rsid w:val="7FC6A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EB5639"/>
  <w15:chartTrackingRefBased/>
  <w15:docId w15:val="{6AAE63E3-DAB9-44D3-8445-A41E088B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5B791BD"/>
    <w:pPr>
      <w:spacing w:line="276" w:lineRule="auto"/>
    </w:pPr>
    <w:rPr>
      <w:rFonts w:ascii="Arial" w:eastAsia="Arial" w:hAnsi="Arial" w:cs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3D48A384"/>
    <w:pPr>
      <w:outlineLvl w:val="0"/>
    </w:pPr>
    <w:rPr>
      <w:rFonts w:ascii="Aptos Display" w:eastAsia="Aptos Display" w:hAnsi="Aptos Display" w:cs="Aptos Display"/>
      <w:b/>
      <w:bCs/>
      <w:i/>
      <w:iCs/>
      <w:color w:val="215E99" w:themeColor="text2" w:themeTint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D48A384"/>
    <w:pPr>
      <w:spacing w:before="240" w:after="60"/>
      <w:outlineLvl w:val="1"/>
    </w:pPr>
    <w:rPr>
      <w:rFonts w:asciiTheme="majorHAnsi" w:eastAsia="Aptos Display" w:hAnsiTheme="majorHAnsi" w:cs="Aptos Display"/>
      <w:b/>
      <w:bCs/>
      <w:i/>
      <w:iCs/>
      <w:color w:val="215E99" w:themeColor="text2" w:themeTint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D48A384"/>
    <w:pPr>
      <w:spacing w:before="40"/>
      <w:outlineLvl w:val="2"/>
    </w:pPr>
    <w:rPr>
      <w:rFonts w:asciiTheme="majorHAnsi" w:eastAsiaTheme="majorEastAsia" w:hAnsiTheme="majorHAnsi" w:cstheme="majorBidi"/>
      <w:b/>
      <w:bCs/>
      <w:i/>
      <w:iCs/>
      <w:color w:val="215E99" w:themeColor="text2" w:themeTint="BF"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rsid w:val="3D48A384"/>
    <w:p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1"/>
    <w:rsid w:val="55B791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"/>
    <w:rsid w:val="55B791B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1"/>
    <w:rsid w:val="55B79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5914"/>
    <w:rPr>
      <w:rFonts w:ascii="Tahoma" w:hAnsi="Tahoma" w:cs="Tahoma"/>
      <w:sz w:val="16"/>
      <w:szCs w:val="16"/>
    </w:rPr>
  </w:style>
  <w:style w:type="numbering" w:customStyle="1" w:styleId="HollowSquare">
    <w:name w:val="Hollow Square"/>
    <w:rsid w:val="00251D15"/>
    <w:pPr>
      <w:numPr>
        <w:numId w:val="19"/>
      </w:numPr>
    </w:pPr>
  </w:style>
  <w:style w:type="numbering" w:customStyle="1" w:styleId="LowerCaseRoman">
    <w:name w:val="Lower Case Roman"/>
    <w:basedOn w:val="NoList"/>
    <w:rsid w:val="003E2E66"/>
    <w:pPr>
      <w:numPr>
        <w:numId w:val="9"/>
      </w:numPr>
    </w:pPr>
  </w:style>
  <w:style w:type="numbering" w:customStyle="1" w:styleId="UpperCaseRoman">
    <w:name w:val="Upper Case Roman"/>
    <w:basedOn w:val="NoList"/>
    <w:rsid w:val="003E2E66"/>
    <w:pPr>
      <w:numPr>
        <w:numId w:val="10"/>
      </w:numPr>
    </w:pPr>
  </w:style>
  <w:style w:type="numbering" w:customStyle="1" w:styleId="UpperCaseLetter">
    <w:name w:val="Upper Case Letter"/>
    <w:basedOn w:val="NoList"/>
    <w:rsid w:val="003E2E66"/>
    <w:pPr>
      <w:numPr>
        <w:numId w:val="11"/>
      </w:numPr>
    </w:pPr>
  </w:style>
  <w:style w:type="numbering" w:customStyle="1" w:styleId="LowerCaseLetter">
    <w:name w:val="Lower Case Letter"/>
    <w:basedOn w:val="NoList"/>
    <w:rsid w:val="003E2E66"/>
    <w:pPr>
      <w:numPr>
        <w:numId w:val="12"/>
      </w:numPr>
    </w:pPr>
  </w:style>
  <w:style w:type="numbering" w:customStyle="1" w:styleId="Arabic">
    <w:name w:val="Arabic"/>
    <w:basedOn w:val="NoList"/>
    <w:rsid w:val="003E2E66"/>
    <w:pPr>
      <w:numPr>
        <w:numId w:val="13"/>
      </w:numPr>
    </w:pPr>
  </w:style>
  <w:style w:type="numbering" w:customStyle="1" w:styleId="ArabicDot">
    <w:name w:val="Arabic Dot"/>
    <w:basedOn w:val="NoList"/>
    <w:rsid w:val="004738EB"/>
    <w:pPr>
      <w:numPr>
        <w:numId w:val="14"/>
      </w:numPr>
    </w:pPr>
  </w:style>
  <w:style w:type="numbering" w:customStyle="1" w:styleId="UpperCaseRomanDot">
    <w:name w:val="Upper Case Roman Dot"/>
    <w:basedOn w:val="NoList"/>
    <w:rsid w:val="005804B1"/>
    <w:pPr>
      <w:numPr>
        <w:numId w:val="15"/>
      </w:numPr>
    </w:pPr>
  </w:style>
  <w:style w:type="numbering" w:customStyle="1" w:styleId="UpperCaseLetterDot">
    <w:name w:val="Upper Case Letter Dot"/>
    <w:basedOn w:val="NoList"/>
    <w:rsid w:val="005804B1"/>
    <w:pPr>
      <w:numPr>
        <w:numId w:val="16"/>
      </w:numPr>
    </w:pPr>
  </w:style>
  <w:style w:type="numbering" w:customStyle="1" w:styleId="LowerCaseLetterDot">
    <w:name w:val="Lower Case Letter Dot"/>
    <w:basedOn w:val="NoList"/>
    <w:rsid w:val="00782652"/>
    <w:pPr>
      <w:numPr>
        <w:numId w:val="17"/>
      </w:numPr>
    </w:pPr>
  </w:style>
  <w:style w:type="numbering" w:customStyle="1" w:styleId="LowerCaseRomanDot">
    <w:name w:val="Lower Case Roman Dot"/>
    <w:basedOn w:val="LowerCaseLetterDot"/>
    <w:rsid w:val="00782652"/>
    <w:pPr>
      <w:numPr>
        <w:numId w:val="18"/>
      </w:numPr>
    </w:pPr>
  </w:style>
  <w:style w:type="numbering" w:customStyle="1" w:styleId="Star">
    <w:name w:val="Star"/>
    <w:rsid w:val="00251D15"/>
    <w:pPr>
      <w:numPr>
        <w:numId w:val="20"/>
      </w:numPr>
    </w:pPr>
  </w:style>
  <w:style w:type="numbering" w:customStyle="1" w:styleId="Arrow">
    <w:name w:val="Arrow"/>
    <w:rsid w:val="00251D15"/>
    <w:pPr>
      <w:numPr>
        <w:numId w:val="21"/>
      </w:numPr>
    </w:pPr>
  </w:style>
  <w:style w:type="numbering" w:customStyle="1" w:styleId="Rhombus">
    <w:name w:val="Rhombus"/>
    <w:rsid w:val="00251D15"/>
    <w:pPr>
      <w:numPr>
        <w:numId w:val="22"/>
      </w:numPr>
    </w:pPr>
  </w:style>
  <w:style w:type="numbering" w:customStyle="1" w:styleId="FilledSquare">
    <w:name w:val="Filled Square"/>
    <w:rsid w:val="00251D15"/>
    <w:pPr>
      <w:numPr>
        <w:numId w:val="23"/>
      </w:numPr>
    </w:pPr>
  </w:style>
  <w:style w:type="numbering" w:customStyle="1" w:styleId="Circle">
    <w:name w:val="Circle"/>
    <w:rsid w:val="00251D15"/>
    <w:pPr>
      <w:numPr>
        <w:numId w:val="24"/>
      </w:numPr>
    </w:pPr>
  </w:style>
  <w:style w:type="character" w:styleId="IntenseEmphasis">
    <w:name w:val="Intense Emphasis"/>
    <w:uiPriority w:val="21"/>
    <w:qFormat/>
    <w:rsid w:val="00134B55"/>
    <w:rPr>
      <w:b/>
      <w:bCs/>
      <w:i/>
      <w:iCs/>
      <w:color w:val="4F81BD"/>
    </w:rPr>
  </w:style>
  <w:style w:type="character" w:styleId="Hyperlink">
    <w:name w:val="Hyperlink"/>
    <w:uiPriority w:val="99"/>
    <w:unhideWhenUsed/>
    <w:rsid w:val="0002076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8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55B791B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80A5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80A50"/>
    <w:rPr>
      <w:rFonts w:ascii="Arial" w:hAnsi="Arial"/>
      <w:b/>
      <w:bCs/>
    </w:rPr>
  </w:style>
  <w:style w:type="character" w:styleId="UnresolvedMention">
    <w:name w:val="Unresolved Mention"/>
    <w:uiPriority w:val="99"/>
    <w:semiHidden/>
    <w:unhideWhenUsed/>
    <w:rsid w:val="000F08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56DF"/>
    <w:rPr>
      <w:rFonts w:ascii="Arial" w:hAnsi="Arial"/>
      <w:sz w:val="24"/>
    </w:rPr>
  </w:style>
  <w:style w:type="character" w:customStyle="1" w:styleId="Heading1Char">
    <w:name w:val="Heading 1 Char"/>
    <w:link w:val="Heading1"/>
    <w:uiPriority w:val="9"/>
    <w:rsid w:val="3D48A384"/>
    <w:rPr>
      <w:rFonts w:ascii="Aptos Display" w:eastAsia="Aptos Display" w:hAnsi="Aptos Display" w:cs="Aptos Display"/>
      <w:b/>
      <w:bCs/>
      <w:i/>
      <w:iCs/>
      <w:caps w:val="0"/>
      <w:smallCaps w:val="0"/>
      <w:strike w:val="0"/>
      <w:dstrike w:val="0"/>
      <w:noProof w:val="0"/>
      <w:color w:val="215E99" w:themeColor="text2" w:themeTint="BF"/>
      <w:sz w:val="36"/>
      <w:szCs w:val="36"/>
      <w:u w:val="none"/>
      <w:lang w:val="en-US"/>
    </w:rPr>
  </w:style>
  <w:style w:type="character" w:customStyle="1" w:styleId="Heading2Char">
    <w:name w:val="Heading 2 Char"/>
    <w:link w:val="Heading2"/>
    <w:uiPriority w:val="9"/>
    <w:rsid w:val="3D48A384"/>
    <w:rPr>
      <w:rFonts w:asciiTheme="majorHAnsi" w:eastAsia="Aptos Display" w:hAnsiTheme="majorHAnsi" w:cs="Aptos Display"/>
      <w:b/>
      <w:bCs/>
      <w:i/>
      <w:iCs/>
      <w:caps w:val="0"/>
      <w:smallCaps w:val="0"/>
      <w:strike w:val="0"/>
      <w:dstrike w:val="0"/>
      <w:noProof w:val="0"/>
      <w:color w:val="215E99" w:themeColor="text2" w:themeTint="BF"/>
      <w:sz w:val="36"/>
      <w:szCs w:val="36"/>
      <w:u w:val="none"/>
    </w:rPr>
  </w:style>
  <w:style w:type="paragraph" w:styleId="ListParagraph">
    <w:name w:val="List Paragraph"/>
    <w:basedOn w:val="Normal"/>
    <w:uiPriority w:val="34"/>
    <w:qFormat/>
    <w:rsid w:val="55B791BD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3D48A384"/>
    <w:rPr>
      <w:rFonts w:asciiTheme="majorHAnsi" w:eastAsiaTheme="majorEastAsia" w:hAnsiTheme="majorHAnsi" w:cstheme="majorBidi"/>
      <w:b/>
      <w:bCs/>
      <w:i/>
      <w:iCs/>
      <w:caps w:val="0"/>
      <w:smallCaps w:val="0"/>
      <w:noProof w:val="0"/>
      <w:color w:val="215E99" w:themeColor="text2" w:themeTint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3D48A384"/>
    <w:pPr>
      <w:keepLines/>
    </w:pPr>
    <w:rPr>
      <w:rFonts w:eastAsiaTheme="majorEastAsia" w:cstheme="majorBidi"/>
      <w:b w:val="0"/>
      <w:bCs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uiPriority w:val="39"/>
    <w:unhideWhenUsed/>
    <w:rsid w:val="55B791BD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5B791BD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rsid w:val="55B791BD"/>
    <w:pPr>
      <w:spacing w:after="100"/>
      <w:ind w:left="48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cid:image003.png@01DC27BC.F5A86120" TargetMode="External"/><Relationship Id="rId26" Type="http://schemas.openxmlformats.org/officeDocument/2006/relationships/image" Target="cid:image007.png@01DC27BC.F5A86120" TargetMode="External"/><Relationship Id="rId39" Type="http://schemas.openxmlformats.org/officeDocument/2006/relationships/image" Target="cid:image016.png@01DC27BF.998EED70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11.png"/><Relationship Id="rId42" Type="http://schemas.openxmlformats.org/officeDocument/2006/relationships/hyperlink" Target="mailto:awpcre2o@modot.mo.gov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cid:image002.png@01DC27BC.F5A86120" TargetMode="External"/><Relationship Id="rId29" Type="http://schemas.openxmlformats.org/officeDocument/2006/relationships/hyperlink" Target="mailto:awpcre2o@modot.mo.gov" TargetMode="External"/><Relationship Id="rId11" Type="http://schemas.openxmlformats.org/officeDocument/2006/relationships/endnotes" Target="endnotes.xml"/><Relationship Id="rId24" Type="http://schemas.openxmlformats.org/officeDocument/2006/relationships/image" Target="cid:image006.png@01DC27BC.F5A86120" TargetMode="External"/><Relationship Id="rId32" Type="http://schemas.openxmlformats.org/officeDocument/2006/relationships/image" Target="media/image10.png"/><Relationship Id="rId37" Type="http://schemas.openxmlformats.org/officeDocument/2006/relationships/image" Target="cid:image015.png@01DC27BF.998EED70" TargetMode="External"/><Relationship Id="rId40" Type="http://schemas.openxmlformats.org/officeDocument/2006/relationships/image" Target="media/image14.png"/><Relationship Id="rId45" Type="http://schemas.openxmlformats.org/officeDocument/2006/relationships/image" Target="media/image16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28" Type="http://schemas.openxmlformats.org/officeDocument/2006/relationships/image" Target="cid:image008.png@01DC27BC.F5A86120" TargetMode="External"/><Relationship Id="rId36" Type="http://schemas.openxmlformats.org/officeDocument/2006/relationships/image" Target="media/image12.pn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31" Type="http://schemas.openxmlformats.org/officeDocument/2006/relationships/image" Target="cid:image009.png@01DC27BD.EEDB1670" TargetMode="External"/><Relationship Id="rId44" Type="http://schemas.openxmlformats.org/officeDocument/2006/relationships/image" Target="cid:image011.png@01DC27BE.086F65A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cid:image001.png@01DC27BC.F5A86120" TargetMode="External"/><Relationship Id="rId22" Type="http://schemas.openxmlformats.org/officeDocument/2006/relationships/image" Target="cid:image005.png@01DC27BC.F5A86120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image" Target="cid:image014.png@01DC27BF.998EED70" TargetMode="External"/><Relationship Id="rId43" Type="http://schemas.openxmlformats.org/officeDocument/2006/relationships/image" Target="media/image15.png"/><Relationship Id="rId48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awpcre2o@modot.mo.gov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image" Target="cid:image010.png@01DC27BD.EEDB1670" TargetMode="External"/><Relationship Id="rId38" Type="http://schemas.openxmlformats.org/officeDocument/2006/relationships/image" Target="media/image13.png"/><Relationship Id="rId46" Type="http://schemas.openxmlformats.org/officeDocument/2006/relationships/image" Target="media/image17.png"/><Relationship Id="rId20" Type="http://schemas.openxmlformats.org/officeDocument/2006/relationships/image" Target="cid:image004.png@01DC27BC.F5A86120" TargetMode="External"/><Relationship Id="rId41" Type="http://schemas.openxmlformats.org/officeDocument/2006/relationships/image" Target="cid:image013.png@01DC27BE.7C39BB2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dobe\Adobe%20Captivate%202017%20(32%20Bit)\Gallery\PrintOutput\Adobe%20Captiv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C511692AB8C418577367E323B6934" ma:contentTypeVersion="18" ma:contentTypeDescription="Create a new document." ma:contentTypeScope="" ma:versionID="5ac354aa90be33f148d1d7e81ced2eaa">
  <xsd:schema xmlns:xsd="http://www.w3.org/2001/XMLSchema" xmlns:xs="http://www.w3.org/2001/XMLSchema" xmlns:p="http://schemas.microsoft.com/office/2006/metadata/properties" xmlns:ns2="0839112a-efb3-470f-ab93-1864974644a7" xmlns:ns3="56963302-5c31-401d-a271-72bffc9469c9" targetNamespace="http://schemas.microsoft.com/office/2006/metadata/properties" ma:root="true" ma:fieldsID="a0698138234fa957e99927ef59f7ada7" ns2:_="" ns3:_="">
    <xsd:import namespace="0839112a-efb3-470f-ab93-1864974644a7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Archived_x0020_Version_x0020_History" minOccurs="0"/>
                <xsd:element ref="ns2:AWP_x0020_5_x002e_02_x0020_Check" minOccurs="0"/>
                <xsd:element ref="ns2:Moved_x0020_to_x0020_EPG" minOccurs="0"/>
                <xsd:element ref="ns2:QRG" minOccurs="0"/>
                <xsd:element ref="ns2:Review_x0020_Complete" minOccurs="0"/>
                <xsd:element ref="ns2:Form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9112a-efb3-470f-ab93-1864974644a7" elementFormDefault="qualified">
    <xsd:import namespace="http://schemas.microsoft.com/office/2006/documentManagement/types"/>
    <xsd:import namespace="http://schemas.microsoft.com/office/infopath/2007/PartnerControls"/>
    <xsd:element name="Archived_x0020_Version_x0020_History" ma:index="2" nillable="true" ma:displayName="Archived Version History" ma:format="Hyperlink" ma:internalName="Archived_x0020_Version_x0020_Histor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WP_x0020_5_x002e_02_x0020_Check" ma:index="3" nillable="true" ma:displayName="AWP 5.02 Check" ma:default="0" ma:description="QRG was opened and updated with any changes in AWP 5.02" ma:internalName="AWP_x0020_5_x002e_02_x0020_Check">
      <xsd:simpleType>
        <xsd:restriction base="dms:Boolean"/>
      </xsd:simpleType>
    </xsd:element>
    <xsd:element name="Moved_x0020_to_x0020_EPG" ma:index="4" nillable="true" ma:displayName="Moved to EPG" ma:default="0" ma:internalName="Moved_x0020_to_x0020_EPG">
      <xsd:simpleType>
        <xsd:restriction base="dms:Boolean"/>
      </xsd:simpleType>
    </xsd:element>
    <xsd:element name="QRG" ma:index="5" nillable="true" ma:displayName="QRG" ma:default="0" ma:internalName="QRG">
      <xsd:simpleType>
        <xsd:restriction base="dms:Boolean"/>
      </xsd:simpleType>
    </xsd:element>
    <xsd:element name="Review_x0020_Complete" ma:index="6" nillable="true" ma:displayName="Review Complete" ma:default="0" ma:internalName="Review_x0020_Complete">
      <xsd:simpleType>
        <xsd:restriction base="dms:Boolean"/>
      </xsd:simpleType>
    </xsd:element>
    <xsd:element name="FormCategory" ma:index="7" nillable="true" ma:displayName="Form Category" ma:internalName="FormCategory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9112a-efb3-470f-ab93-1864974644a7">
      <Terms xmlns="http://schemas.microsoft.com/office/infopath/2007/PartnerControls"/>
    </lcf76f155ced4ddcb4097134ff3c332f>
    <TaxCatchAll xmlns="56963302-5c31-401d-a271-72bffc9469c9" xsi:nil="true"/>
    <Moved_x0020_to_x0020_EPG xmlns="0839112a-efb3-470f-ab93-1864974644a7">false</Moved_x0020_to_x0020_EPG>
    <FormCategory xmlns="0839112a-efb3-470f-ab93-1864974644a7" xsi:nil="true"/>
    <Archived_x0020_Version_x0020_History xmlns="0839112a-efb3-470f-ab93-1864974644a7">
      <Url>https://modotgov.sharepoint.com/:w:/r/sites/cm/NonProjectForms/Archived%20(old%20forms)/AWP_CM_Certified_Testers.doc?d=w23842eb2854e4e8f9db291ac9b603981&amp;csf=1&amp;web=1&amp;e=kFCvXX</Url>
      <Description>Previous File Type</Description>
    </Archived_x0020_Version_x0020_History>
    <QRG xmlns="0839112a-efb3-470f-ab93-1864974644a7">false</QRG>
    <AWP_x0020_5_x002e_02_x0020_Check xmlns="0839112a-efb3-470f-ab93-1864974644a7">false</AWP_x0020_5_x002e_02_x0020_Check>
    <Review_x0020_Complete xmlns="0839112a-efb3-470f-ab93-1864974644a7">false</Review_x0020_Comple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92252-27E6-4F2E-A3CA-7E19E1643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9112a-efb3-470f-ab93-1864974644a7"/>
    <ds:schemaRef ds:uri="56963302-5c31-401d-a271-72bffc946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03949-308E-4D25-8D84-5FC11E01AB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091979-E962-4F11-AA6D-CE7B9A1829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235C56-22FE-4042-94C2-73E9DA6688D8}">
  <ds:schemaRefs>
    <ds:schemaRef ds:uri="http://schemas.microsoft.com/office/2006/metadata/properties"/>
    <ds:schemaRef ds:uri="http://schemas.microsoft.com/office/infopath/2007/PartnerControls"/>
    <ds:schemaRef ds:uri="0839112a-efb3-470f-ab93-1864974644a7"/>
    <ds:schemaRef ds:uri="56963302-5c31-401d-a271-72bffc9469c9"/>
  </ds:schemaRefs>
</ds:datastoreItem>
</file>

<file path=customXml/itemProps5.xml><?xml version="1.0" encoding="utf-8"?>
<ds:datastoreItem xmlns:ds="http://schemas.openxmlformats.org/officeDocument/2006/customXml" ds:itemID="{B08094DB-5220-41DA-B415-786FB1A8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Adobe Captivate.dot</Template>
  <TotalTime>26</TotalTime>
  <Pages>9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Adobe Captivate</vt:lpstr>
    </vt:vector>
  </TitlesOfParts>
  <Company>Adobe Systems, Inc.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Adobe Captivate</dc:title>
  <dc:subject>Adobe Captivate template</dc:subject>
  <dc:creator>Timothy K. Taylor</dc:creator>
  <cp:keywords/>
  <cp:lastModifiedBy>Jonathan C. Varner</cp:lastModifiedBy>
  <cp:revision>37</cp:revision>
  <cp:lastPrinted>1900-01-01T10:00:00Z</cp:lastPrinted>
  <dcterms:created xsi:type="dcterms:W3CDTF">2026-05-27T12:39:00Z</dcterms:created>
  <dcterms:modified xsi:type="dcterms:W3CDTF">2026-06-25T13:59:00Z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Version">
    <vt:lpwstr/>
  </property>
  <property fmtid="{D5CDD505-2E9C-101B-9397-08002B2CF9AE}" pid="3" name="ShowInCatalog">
    <vt:lpwstr>0</vt:lpwstr>
  </property>
  <property fmtid="{D5CDD505-2E9C-101B-9397-08002B2CF9AE}" pid="4" name="FormId">
    <vt:lpwstr/>
  </property>
  <property fmtid="{D5CDD505-2E9C-101B-9397-08002B2CF9AE}" pid="5" name="FormLocale">
    <vt:lpwstr/>
  </property>
  <property fmtid="{D5CDD505-2E9C-101B-9397-08002B2CF9AE}" pid="6" name="FormName">
    <vt:lpwstr/>
  </property>
  <property fmtid="{D5CDD505-2E9C-101B-9397-08002B2CF9AE}" pid="7" name="CustomContentTypeId">
    <vt:lpwstr/>
  </property>
  <property fmtid="{D5CDD505-2E9C-101B-9397-08002B2CF9AE}" pid="8" name="FormDescription">
    <vt:lpwstr/>
  </property>
  <property fmtid="{D5CDD505-2E9C-101B-9397-08002B2CF9AE}" pid="9" name="ContentTypeId">
    <vt:lpwstr>0x010100F9FC511692AB8C418577367E323B6934</vt:lpwstr>
  </property>
  <property fmtid="{D5CDD505-2E9C-101B-9397-08002B2CF9AE}" pid="10" name="display_urn:schemas-microsoft-com:office:office#Editor">
    <vt:lpwstr>Jonathan C. Varner</vt:lpwstr>
  </property>
  <property fmtid="{D5CDD505-2E9C-101B-9397-08002B2CF9AE}" pid="11" name="display_urn:schemas-microsoft-com:office:office#Author">
    <vt:lpwstr>Jonathan C. Varner</vt:lpwstr>
  </property>
  <property fmtid="{D5CDD505-2E9C-101B-9397-08002B2CF9AE}" pid="12" name="AWP5.02Check">
    <vt:lpwstr>1</vt:lpwstr>
  </property>
  <property fmtid="{D5CDD505-2E9C-101B-9397-08002B2CF9AE}" pid="13" name="xd_Signature">
    <vt:lpwstr/>
  </property>
  <property fmtid="{D5CDD505-2E9C-101B-9397-08002B2CF9AE}" pid="14" name="xd_ProgID">
    <vt:lpwstr/>
  </property>
  <property fmtid="{D5CDD505-2E9C-101B-9397-08002B2CF9AE}" pid="15" name="_ExtendedDescription">
    <vt:lpwstr/>
  </property>
  <property fmtid="{D5CDD505-2E9C-101B-9397-08002B2CF9AE}" pid="16" name="SharedWithUsers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  <property fmtid="{D5CDD505-2E9C-101B-9397-08002B2CF9AE}" pid="21" name="docLang">
    <vt:lpwstr>en</vt:lpwstr>
  </property>
</Properties>
</file>